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TIME TO CARE</w:t>
      </w:r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b/>
          <w:color w:val="4F81BD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Trebuchet MS" w:hAnsi="Trebuchet MS" w:cs="Trebuchet MS" w:eastAsia="Trebuchet MS"/>
          <w:b/>
          <w:color w:val="4F81BD"/>
          <w:spacing w:val="0"/>
          <w:position w:val="0"/>
          <w:sz w:val="40"/>
          <w:shd w:fill="auto" w:val="clear"/>
        </w:rPr>
      </w:pPr>
      <w:r>
        <w:rPr>
          <w:rFonts w:ascii="Trebuchet MS" w:hAnsi="Trebuchet MS" w:cs="Trebuchet MS" w:eastAsia="Trebuchet MS"/>
          <w:b/>
          <w:color w:val="4F81BD"/>
          <w:spacing w:val="0"/>
          <w:position w:val="0"/>
          <w:sz w:val="40"/>
          <w:shd w:fill="auto" w:val="clear"/>
        </w:rPr>
        <w:t xml:space="preserve">ALLEGATO 2 - Scheda progetto</w:t>
      </w: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  <w:t xml:space="preserve">Occorre compilare 1 scheda per ogni sede ove si intende svolgere il programma di attività di cui all’allegato 1.</w:t>
      </w: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"/>
        </w:numPr>
        <w:spacing w:before="0" w:after="0" w:line="240"/>
        <w:ind w:right="483" w:left="820" w:hanging="360"/>
        <w:jc w:val="left"/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  <w:t xml:space="preserve">RETE ASSOCIATIVA</w:t>
      </w:r>
    </w:p>
    <w:p>
      <w:pPr>
        <w:keepNext w:val="true"/>
        <w:tabs>
          <w:tab w:val="right" w:pos="9720" w:leader="none"/>
        </w:tabs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Nome della rete associativa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 AUSER APS rete associativa nazionale per l’invecchiamento attivo - ONLUS</w:t>
      </w:r>
    </w:p>
    <w:p>
      <w:pPr>
        <w:spacing w:before="0" w:after="0" w:line="240"/>
        <w:ind w:right="483" w:left="100" w:firstLine="0"/>
        <w:jc w:val="left"/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483" w:left="100" w:firstLine="0"/>
        <w:jc w:val="left"/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"/>
        </w:numPr>
        <w:spacing w:before="0" w:after="0" w:line="240"/>
        <w:ind w:right="483" w:left="820" w:hanging="360"/>
        <w:jc w:val="left"/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  <w:t xml:space="preserve">ENTE REALIZZATORE (se diverso dalla rete associativa)</w:t>
      </w:r>
    </w:p>
    <w:tbl>
      <w:tblPr>
        <w:tblInd w:w="100" w:type="dxa"/>
      </w:tblPr>
      <w:tblGrid>
        <w:gridCol w:w="2730"/>
        <w:gridCol w:w="6798"/>
      </w:tblGrid>
      <w:tr>
        <w:trPr>
          <w:trHeight w:val="1" w:hRule="atLeast"/>
          <w:jc w:val="left"/>
        </w:trPr>
        <w:tc>
          <w:tcPr>
            <w:tcW w:w="2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483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Nome dell’ente</w:t>
            </w:r>
          </w:p>
        </w:tc>
        <w:tc>
          <w:tcPr>
            <w:tcW w:w="6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483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22"/>
                <w:shd w:fill="auto" w:val="clear"/>
              </w:rPr>
              <w:t xml:space="preserve">Auser Volontariato Brescia</w:t>
            </w:r>
          </w:p>
        </w:tc>
      </w:tr>
      <w:tr>
        <w:trPr>
          <w:trHeight w:val="1" w:hRule="atLeast"/>
          <w:jc w:val="left"/>
        </w:trPr>
        <w:tc>
          <w:tcPr>
            <w:tcW w:w="2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483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Eventuale acronimo</w:t>
            </w:r>
          </w:p>
        </w:tc>
        <w:tc>
          <w:tcPr>
            <w:tcW w:w="6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22"/>
                <w:shd w:fill="auto" w:val="clear"/>
              </w:rPr>
              <w:t xml:space="preserve">Auser Brescia</w:t>
            </w:r>
          </w:p>
        </w:tc>
      </w:tr>
      <w:tr>
        <w:trPr>
          <w:trHeight w:val="1" w:hRule="atLeast"/>
          <w:jc w:val="left"/>
        </w:trPr>
        <w:tc>
          <w:tcPr>
            <w:tcW w:w="2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483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Codice Fiscale</w:t>
            </w:r>
          </w:p>
        </w:tc>
        <w:tc>
          <w:tcPr>
            <w:tcW w:w="6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     98074600176</w:t>
            </w:r>
          </w:p>
        </w:tc>
      </w:tr>
      <w:tr>
        <w:trPr>
          <w:trHeight w:val="1" w:hRule="atLeast"/>
          <w:jc w:val="left"/>
        </w:trPr>
        <w:tc>
          <w:tcPr>
            <w:tcW w:w="2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483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Partita IVA </w:t>
            </w:r>
            <w:r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rebuchet MS" w:hAnsi="Trebuchet MS" w:cs="Trebuchet MS" w:eastAsia="Trebuchet MS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se diversa dal Codice fiscale</w:t>
            </w:r>
            <w:r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6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22"/>
                <w:shd w:fill="auto" w:val="clear"/>
              </w:rPr>
              <w:t xml:space="preserve">///////</w:t>
            </w:r>
          </w:p>
        </w:tc>
      </w:tr>
      <w:tr>
        <w:trPr>
          <w:trHeight w:val="1" w:hRule="atLeast"/>
          <w:jc w:val="left"/>
        </w:trPr>
        <w:tc>
          <w:tcPr>
            <w:tcW w:w="2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right" w:pos="9720" w:leader="none"/>
              </w:tabs>
              <w:spacing w:before="0" w:after="0" w:line="240"/>
              <w:ind w:right="0" w:left="0" w:firstLine="0"/>
              <w:jc w:val="both"/>
              <w:rPr>
                <w:rFonts w:ascii="Trebuchet MS" w:hAnsi="Trebuchet MS" w:cs="Trebuchet MS" w:eastAsia="Trebuchet MS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Indirizzo sede legale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780" w:leader="none"/>
              </w:tabs>
              <w:spacing w:before="0" w:after="0" w:line="240"/>
              <w:ind w:right="-82" w:left="37" w:firstLine="0"/>
              <w:jc w:val="both"/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22"/>
                <w:shd w:fill="auto" w:val="clear"/>
              </w:rPr>
              <w:t xml:space="preserve">Via  Folonari 7     </w:t>
              <w:tab/>
            </w:r>
          </w:p>
          <w:p>
            <w:pPr>
              <w:tabs>
                <w:tab w:val="left" w:pos="3780" w:leader="none"/>
              </w:tabs>
              <w:spacing w:before="0" w:after="0" w:line="240"/>
              <w:ind w:right="-82" w:left="37" w:firstLine="0"/>
              <w:jc w:val="both"/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22"/>
                <w:shd w:fill="auto" w:val="clear"/>
              </w:rPr>
              <w:t xml:space="preserve">Comune          Brescia    </w:t>
            </w:r>
          </w:p>
          <w:p>
            <w:pPr>
              <w:tabs>
                <w:tab w:val="left" w:pos="3780" w:leader="none"/>
              </w:tabs>
              <w:spacing w:before="0" w:after="0" w:line="240"/>
              <w:ind w:right="-82" w:left="37" w:firstLine="0"/>
              <w:jc w:val="both"/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22"/>
                <w:shd w:fill="auto" w:val="clear"/>
              </w:rPr>
              <w:t xml:space="preserve">PR         Bs</w:t>
            </w:r>
          </w:p>
          <w:p>
            <w:pPr>
              <w:tabs>
                <w:tab w:val="left" w:pos="3780" w:leader="none"/>
              </w:tabs>
              <w:spacing w:before="0" w:after="0" w:line="240"/>
              <w:ind w:right="-82" w:left="37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22"/>
                <w:shd w:fill="auto" w:val="clear"/>
              </w:rPr>
              <w:t xml:space="preserve">CAP       25126</w:t>
            </w:r>
          </w:p>
        </w:tc>
      </w:tr>
      <w:tr>
        <w:trPr>
          <w:trHeight w:val="1" w:hRule="atLeast"/>
          <w:jc w:val="left"/>
        </w:trPr>
        <w:tc>
          <w:tcPr>
            <w:tcW w:w="2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right" w:pos="972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Indirizzo sede operativa principale (se diversa dalla sede legale)</w:t>
            </w:r>
          </w:p>
        </w:tc>
        <w:tc>
          <w:tcPr>
            <w:tcW w:w="6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780" w:leader="none"/>
              </w:tabs>
              <w:spacing w:before="0" w:after="0" w:line="240"/>
              <w:ind w:right="-82" w:left="37" w:firstLine="0"/>
              <w:jc w:val="both"/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22"/>
                <w:shd w:fill="auto" w:val="clear"/>
              </w:rPr>
              <w:t xml:space="preserve">Via       </w:t>
              <w:tab/>
            </w:r>
          </w:p>
          <w:p>
            <w:pPr>
              <w:tabs>
                <w:tab w:val="left" w:pos="3780" w:leader="none"/>
              </w:tabs>
              <w:spacing w:before="0" w:after="0" w:line="240"/>
              <w:ind w:right="-82" w:left="37" w:firstLine="0"/>
              <w:jc w:val="both"/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22"/>
                <w:shd w:fill="auto" w:val="clear"/>
              </w:rPr>
              <w:t xml:space="preserve">Comune              </w:t>
            </w:r>
          </w:p>
          <w:p>
            <w:pPr>
              <w:tabs>
                <w:tab w:val="left" w:pos="3780" w:leader="none"/>
              </w:tabs>
              <w:spacing w:before="0" w:after="0" w:line="240"/>
              <w:ind w:right="-82" w:left="37" w:firstLine="0"/>
              <w:jc w:val="both"/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22"/>
                <w:shd w:fill="auto" w:val="clear"/>
              </w:rPr>
              <w:t xml:space="preserve">PR         </w:t>
            </w:r>
          </w:p>
          <w:p>
            <w:pPr>
              <w:tabs>
                <w:tab w:val="left" w:pos="3780" w:leader="none"/>
              </w:tabs>
              <w:spacing w:before="0" w:after="0" w:line="240"/>
              <w:ind w:right="-82" w:left="37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22"/>
                <w:shd w:fill="auto" w:val="clear"/>
              </w:rPr>
              <w:t xml:space="preserve">CAP       </w:t>
            </w:r>
          </w:p>
        </w:tc>
      </w:tr>
      <w:tr>
        <w:trPr>
          <w:trHeight w:val="1" w:hRule="atLeast"/>
          <w:jc w:val="left"/>
        </w:trPr>
        <w:tc>
          <w:tcPr>
            <w:tcW w:w="2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483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Telefono</w:t>
            </w:r>
          </w:p>
        </w:tc>
        <w:tc>
          <w:tcPr>
            <w:tcW w:w="6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     030 3729381</w:t>
            </w:r>
          </w:p>
        </w:tc>
      </w:tr>
      <w:tr>
        <w:trPr>
          <w:trHeight w:val="1" w:hRule="atLeast"/>
          <w:jc w:val="left"/>
        </w:trPr>
        <w:tc>
          <w:tcPr>
            <w:tcW w:w="2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483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Email</w:t>
            </w:r>
          </w:p>
        </w:tc>
        <w:tc>
          <w:tcPr>
            <w:tcW w:w="6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     gambarellig@gmail.com</w:t>
            </w:r>
          </w:p>
        </w:tc>
      </w:tr>
      <w:tr>
        <w:trPr>
          <w:trHeight w:val="1" w:hRule="atLeast"/>
          <w:jc w:val="left"/>
        </w:trPr>
        <w:tc>
          <w:tcPr>
            <w:tcW w:w="2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483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PEC</w:t>
            </w:r>
          </w:p>
        </w:tc>
        <w:tc>
          <w:tcPr>
            <w:tcW w:w="6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     comprensoriobrescia@pec.auserinrete.it</w:t>
            </w:r>
          </w:p>
        </w:tc>
      </w:tr>
      <w:tr>
        <w:trPr>
          <w:trHeight w:val="1" w:hRule="atLeast"/>
          <w:jc w:val="left"/>
        </w:trPr>
        <w:tc>
          <w:tcPr>
            <w:tcW w:w="2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483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Sito internet</w:t>
            </w:r>
          </w:p>
        </w:tc>
        <w:tc>
          <w:tcPr>
            <w:tcW w:w="6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  <w:hyperlink xmlns:r="http://schemas.openxmlformats.org/officeDocument/2006/relationships" r:id="docRId0">
              <w:r>
                <w:rPr>
                  <w:rFonts w:ascii="Trebuchet MS" w:hAnsi="Trebuchet MS" w:cs="Trebuchet MS" w:eastAsia="Trebuchet MS"/>
                  <w:b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www.auser.lombardia.it</w:t>
              </w:r>
            </w:hyperlink>
          </w:p>
        </w:tc>
      </w:tr>
      <w:tr>
        <w:trPr>
          <w:trHeight w:val="815" w:hRule="auto"/>
          <w:jc w:val="left"/>
        </w:trPr>
        <w:tc>
          <w:tcPr>
            <w:tcW w:w="2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483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Cognome e nome del Legale Rappresentante</w:t>
            </w:r>
          </w:p>
        </w:tc>
        <w:tc>
          <w:tcPr>
            <w:tcW w:w="6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     Marelli Giovanni</w:t>
            </w:r>
          </w:p>
        </w:tc>
      </w:tr>
      <w:tr>
        <w:trPr>
          <w:trHeight w:val="815" w:hRule="auto"/>
          <w:jc w:val="left"/>
        </w:trPr>
        <w:tc>
          <w:tcPr>
            <w:tcW w:w="2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483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Responsabile della sicurezza</w:t>
            </w:r>
          </w:p>
        </w:tc>
        <w:tc>
          <w:tcPr>
            <w:tcW w:w="6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     Camera del Lavoro Cgil Brescia</w:t>
            </w:r>
          </w:p>
        </w:tc>
      </w:tr>
      <w:tr>
        <w:trPr>
          <w:trHeight w:val="266" w:hRule="auto"/>
          <w:jc w:val="left"/>
        </w:trPr>
        <w:tc>
          <w:tcPr>
            <w:tcW w:w="2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483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Numero dipendenti (diretti o indiretti)</w:t>
            </w:r>
          </w:p>
        </w:tc>
        <w:tc>
          <w:tcPr>
            <w:tcW w:w="6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rebuchet MS" w:hAnsi="Trebuchet MS" w:cs="Trebuchet MS" w:eastAsia="Trebuchet MS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6" w:hRule="auto"/>
          <w:jc w:val="left"/>
        </w:trPr>
        <w:tc>
          <w:tcPr>
            <w:tcW w:w="2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483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Numero volontari (diretti o indiretti)</w:t>
            </w:r>
          </w:p>
        </w:tc>
        <w:tc>
          <w:tcPr>
            <w:tcW w:w="6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     70</w:t>
            </w:r>
          </w:p>
        </w:tc>
      </w:tr>
    </w:tbl>
    <w:p>
      <w:pPr>
        <w:spacing w:before="0" w:after="0" w:line="240"/>
        <w:ind w:right="483" w:left="100" w:firstLine="0"/>
        <w:jc w:val="left"/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7"/>
        </w:numPr>
        <w:spacing w:before="0" w:after="0" w:line="240"/>
        <w:ind w:right="483" w:left="820" w:hanging="360"/>
        <w:jc w:val="left"/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  <w:t xml:space="preserve">LUOGO DI SVOLGIMENTO DEL PROGETTO</w:t>
      </w:r>
    </w:p>
    <w:p>
      <w:pPr>
        <w:tabs>
          <w:tab w:val="left" w:pos="3780" w:leader="none"/>
        </w:tabs>
        <w:spacing w:before="0" w:after="0" w:line="240"/>
        <w:ind w:right="-82" w:left="37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Via       Folonari 7 </w:t>
        <w:tab/>
      </w:r>
    </w:p>
    <w:p>
      <w:pPr>
        <w:tabs>
          <w:tab w:val="left" w:pos="3780" w:leader="none"/>
        </w:tabs>
        <w:spacing w:before="0" w:after="0" w:line="240"/>
        <w:ind w:right="-82" w:left="37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Comune         Brescia     </w:t>
      </w:r>
    </w:p>
    <w:p>
      <w:pPr>
        <w:tabs>
          <w:tab w:val="left" w:pos="3780" w:leader="none"/>
        </w:tabs>
        <w:spacing w:before="0" w:after="0" w:line="240"/>
        <w:ind w:right="-82" w:left="37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PR         Bs</w:t>
      </w:r>
    </w:p>
    <w:p>
      <w:pPr>
        <w:spacing w:before="0" w:after="0" w:line="240"/>
        <w:ind w:right="483" w:left="100" w:firstLine="0"/>
        <w:jc w:val="left"/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CAP      25126</w:t>
      </w:r>
    </w:p>
    <w:p>
      <w:pPr>
        <w:spacing w:before="0" w:after="0" w:line="240"/>
        <w:ind w:right="483" w:left="100" w:firstLine="0"/>
        <w:jc w:val="left"/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0"/>
        </w:numPr>
        <w:spacing w:before="0" w:after="0" w:line="240"/>
        <w:ind w:right="483" w:left="820" w:hanging="360"/>
        <w:jc w:val="left"/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  <w:t xml:space="preserve">CARATTERISTICHE DEL PROGETTO</w:t>
      </w:r>
    </w:p>
    <w:p>
      <w:pPr>
        <w:spacing w:before="0" w:after="0" w:line="240"/>
        <w:ind w:right="483" w:left="100" w:firstLine="0"/>
        <w:jc w:val="left"/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2"/>
        </w:numPr>
        <w:tabs>
          <w:tab w:val="left" w:pos="426" w:leader="none"/>
        </w:tabs>
        <w:spacing w:before="0" w:after="0" w:line="240"/>
        <w:ind w:right="482" w:left="360" w:hanging="360"/>
        <w:jc w:val="left"/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  <w:t xml:space="preserve">Settore ed area di intervento del progetto (possibili più scelte)</w:t>
      </w:r>
    </w:p>
    <w:tbl>
      <w:tblPr/>
      <w:tblGrid>
        <w:gridCol w:w="671"/>
        <w:gridCol w:w="8967"/>
      </w:tblGrid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8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5"/>
              </w:numPr>
              <w:spacing w:before="0" w:after="0" w:line="240"/>
              <w:ind w:right="0" w:left="460" w:hanging="360"/>
              <w:jc w:val="both"/>
              <w:rPr>
                <w:rFonts w:ascii="Trebuchet MS" w:hAnsi="Trebuchet MS" w:cs="Trebuchet MS" w:eastAsia="Trebuchet MS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22"/>
                <w:shd w:fill="auto" w:val="clear"/>
              </w:rPr>
              <w:t xml:space="preserve">servizi di assistenza a domicilio e/o a distanza dei giovani nei confronti degli anziani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0"/>
              </w:numPr>
              <w:spacing w:before="0" w:after="0" w:line="240"/>
              <w:ind w:right="0" w:left="460" w:hanging="360"/>
              <w:jc w:val="both"/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22"/>
                <w:shd w:fill="auto" w:val="clear"/>
              </w:rPr>
              <w:t xml:space="preserve">attività di “welfare leggero” (quali disbrigo di piccole faccende per persone anziane o bisognose: consegna di spesa, acquisto farmaci, contatti con i medici di base, pagamento bollette, consegne a domicilio di diversi beni, libri, giornali, pasti preparati o altri beni di necessità, ecc.).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89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rebuchet MS" w:hAnsi="Trebuchet MS" w:cs="Trebuchet MS" w:eastAsia="Trebuchet MS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22"/>
                <w:shd w:fill="auto" w:val="clear"/>
              </w:rPr>
              <w:t xml:space="preserve">assistenza da remoto, anche mediante contatti telefonici dedicati all’ascolto e al conforto di chi è solo, o servizi informativi per gli anziani, anche online.</w:t>
            </w:r>
            <w:r>
              <w:rPr>
                <w:rFonts w:ascii="Trebuchet MS" w:hAnsi="Trebuchet MS" w:cs="Trebuchet MS" w:eastAsia="Trebuchet MS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75"/>
              </w:numPr>
              <w:spacing w:before="0" w:after="0" w:line="240"/>
              <w:ind w:right="0" w:left="460" w:hanging="360"/>
              <w:jc w:val="both"/>
              <w:rPr>
                <w:rFonts w:ascii="Trebuchet MS" w:hAnsi="Trebuchet MS" w:cs="Trebuchet MS" w:eastAsia="Trebuchet MS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79"/>
        </w:numPr>
        <w:spacing w:before="0" w:after="0" w:line="240"/>
        <w:ind w:right="483" w:left="820" w:hanging="360"/>
        <w:jc w:val="left"/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  <w:t xml:space="preserve">CONTESTO SPECIFICO DEL PROGETTO </w:t>
      </w:r>
    </w:p>
    <w:p>
      <w:pPr>
        <w:numPr>
          <w:ilvl w:val="0"/>
          <w:numId w:val="79"/>
        </w:numPr>
        <w:tabs>
          <w:tab w:val="left" w:pos="426" w:leader="none"/>
        </w:tabs>
        <w:spacing w:before="0" w:after="0" w:line="240"/>
        <w:ind w:right="482" w:left="360" w:hanging="360"/>
        <w:jc w:val="left"/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  <w:t xml:space="preserve">Breve descrizione del contesto sociale in cui si realizza il progetto   </w:t>
      </w:r>
      <w:r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  <w:t xml:space="preserve">(max 500 caratteri)</w:t>
      </w:r>
    </w:p>
    <w:p>
      <w:pPr>
        <w:tabs>
          <w:tab w:val="left" w:pos="851" w:leader="none"/>
        </w:tabs>
        <w:spacing w:before="0" w:after="0" w:line="240"/>
        <w:ind w:right="482" w:left="851" w:hanging="505"/>
        <w:jc w:val="both"/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     La realtà della provincia di Brescia si articola in comuni e frazioni piccole e piccolissime , dove lo spostamento anche per realizzare alcuni funzioni basilari come fare la spesa , andare in banca , recarsi dal medico o in farmacia o per effettuare visite mediche  è spesso inibita alle persone anziane che devono per questo chiedere l’aiuto e il sostegno di famigliari ,realtà locali o sempre più spesso associazioni del terzo settore </w:t>
      </w:r>
    </w:p>
    <w:p>
      <w:pPr>
        <w:numPr>
          <w:ilvl w:val="0"/>
          <w:numId w:val="82"/>
        </w:numPr>
        <w:tabs>
          <w:tab w:val="left" w:pos="426" w:leader="none"/>
        </w:tabs>
        <w:spacing w:before="0" w:after="0" w:line="240"/>
        <w:ind w:right="482" w:left="360" w:hanging="360"/>
        <w:jc w:val="left"/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  <w:t xml:space="preserve">Destinatari del progetto  (</w:t>
      </w:r>
      <w:r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  <w:t xml:space="preserve">max 200 caratteri)</w:t>
      </w:r>
    </w:p>
    <w:p>
      <w:pPr>
        <w:tabs>
          <w:tab w:val="left" w:pos="851" w:leader="none"/>
        </w:tabs>
        <w:spacing w:before="0" w:after="0" w:line="240"/>
        <w:ind w:right="482" w:left="851" w:hanging="505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     Sono persone anziane non in grado di spostarsi dalla loro realtà abitativa a cui fornire tutta una serie di supporti informatici per eseguire tutte quelle operazioni per cui non vi è più la necessità di recarsi presso l’ufficio o il negozio dedicato </w:t>
      </w:r>
    </w:p>
    <w:p>
      <w:pPr>
        <w:numPr>
          <w:ilvl w:val="0"/>
          <w:numId w:val="84"/>
        </w:numPr>
        <w:tabs>
          <w:tab w:val="left" w:pos="426" w:leader="none"/>
        </w:tabs>
        <w:spacing w:before="0" w:after="0" w:line="240"/>
        <w:ind w:right="482" w:left="360" w:hanging="360"/>
        <w:jc w:val="left"/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  <w:t xml:space="preserve">Descrizione delle attività (</w:t>
      </w:r>
      <w:r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  <w:t xml:space="preserve">max 1000 caratteri)</w:t>
      </w:r>
    </w:p>
    <w:p>
      <w:pPr>
        <w:numPr>
          <w:ilvl w:val="0"/>
          <w:numId w:val="84"/>
        </w:numPr>
        <w:tabs>
          <w:tab w:val="left" w:pos="426" w:leader="none"/>
        </w:tabs>
        <w:spacing w:before="0" w:after="0" w:line="240"/>
        <w:ind w:right="482" w:left="360" w:hanging="360"/>
        <w:jc w:val="left"/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  <w:t xml:space="preserve">L’attività avverrà in tre  fasi , la prima attraverso un processo di alfabetizzazione per l’utilizzo  degli strumenti informatici più semplici smart phone , tablet o pc.</w:t>
      </w:r>
    </w:p>
    <w:p>
      <w:pPr>
        <w:numPr>
          <w:ilvl w:val="0"/>
          <w:numId w:val="84"/>
        </w:numPr>
        <w:tabs>
          <w:tab w:val="left" w:pos="426" w:leader="none"/>
        </w:tabs>
        <w:spacing w:before="0" w:after="0" w:line="240"/>
        <w:ind w:right="482" w:left="360" w:hanging="360"/>
        <w:jc w:val="left"/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  <w:t xml:space="preserve">Nella seconda fase si intende facilitare  l’utilizzo del pagamento elettronico per permettere l’acquisto on line di beni e servizi anche presso realtà locali.</w:t>
      </w:r>
    </w:p>
    <w:p>
      <w:pPr>
        <w:numPr>
          <w:ilvl w:val="0"/>
          <w:numId w:val="84"/>
        </w:numPr>
        <w:tabs>
          <w:tab w:val="left" w:pos="426" w:leader="none"/>
        </w:tabs>
        <w:spacing w:before="0" w:after="0" w:line="240"/>
        <w:ind w:right="482" w:left="360" w:hanging="360"/>
        <w:jc w:val="left"/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  <w:t xml:space="preserve">Una terza fase per la prenotazione direttamente da domicilio delle visite mediche con l’utilizzo del fascicolo sanitario  elettronico . Tutte le fasi avranno una parte di formazione e un periodo di tutoraggio da remoto , via telefono o strumentazione elettronica .</w:t>
      </w:r>
    </w:p>
    <w:p>
      <w:pPr>
        <w:numPr>
          <w:ilvl w:val="0"/>
          <w:numId w:val="84"/>
        </w:numPr>
        <w:tabs>
          <w:tab w:val="left" w:pos="426" w:leader="none"/>
        </w:tabs>
        <w:spacing w:before="0" w:after="0" w:line="240"/>
        <w:ind w:right="482" w:left="360" w:hanging="360"/>
        <w:jc w:val="left"/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  <w:t xml:space="preserve"> Verranno inoltre presi contatti con medici di base per l’attivazione del fascicolo sanitario elettronico e ricette dematerializzate . Con i normali servizi Auser se necessario verrà coperto l’ultimo passaggio dalla farmacia o dal negozio all’abitazione per la consegna della spesa o dei farmaci o per la consegna a domicilio  di referti dalle strutture ospedaliere </w:t>
      </w:r>
    </w:p>
    <w:p>
      <w:pPr>
        <w:tabs>
          <w:tab w:val="left" w:pos="851" w:leader="none"/>
        </w:tabs>
        <w:spacing w:before="0" w:after="0" w:line="240"/>
        <w:ind w:right="482" w:left="851" w:hanging="505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     </w:t>
      </w:r>
    </w:p>
    <w:p>
      <w:pPr>
        <w:numPr>
          <w:ilvl w:val="0"/>
          <w:numId w:val="86"/>
        </w:numPr>
        <w:tabs>
          <w:tab w:val="left" w:pos="426" w:leader="none"/>
        </w:tabs>
        <w:spacing w:before="0" w:after="0" w:line="240"/>
        <w:ind w:right="482" w:left="360" w:hanging="360"/>
        <w:jc w:val="left"/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  <w:t xml:space="preserve">Risorse tecniche e strumentali necessarie per l’attuazione del progetto</w:t>
      </w:r>
    </w:p>
    <w:p>
      <w:pPr>
        <w:numPr>
          <w:ilvl w:val="0"/>
          <w:numId w:val="86"/>
        </w:numPr>
        <w:tabs>
          <w:tab w:val="left" w:pos="426" w:leader="none"/>
        </w:tabs>
        <w:spacing w:before="0" w:after="0" w:line="240"/>
        <w:ind w:right="482" w:left="360" w:hanging="360"/>
        <w:jc w:val="left"/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  <w:t xml:space="preserve">La sede dispone già ora di tutta la strumentazione informatica necessaria , si cercheranno sponsor locali per permettere alle persone anziane in difficoltà di acquisire la strumentazione  anche attraverso l’applicazione di una scontistica.</w:t>
      </w:r>
    </w:p>
    <w:p>
      <w:pPr>
        <w:tabs>
          <w:tab w:val="left" w:pos="851" w:leader="none"/>
        </w:tabs>
        <w:spacing w:before="0" w:after="0" w:line="240"/>
        <w:ind w:right="482" w:left="851" w:hanging="505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     </w:t>
      </w:r>
    </w:p>
    <w:p>
      <w:pPr>
        <w:numPr>
          <w:ilvl w:val="0"/>
          <w:numId w:val="88"/>
        </w:numPr>
        <w:tabs>
          <w:tab w:val="left" w:pos="426" w:leader="none"/>
        </w:tabs>
        <w:spacing w:before="0" w:after="0" w:line="240"/>
        <w:ind w:right="482" w:left="360" w:hanging="360"/>
        <w:jc w:val="left"/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  <w:t xml:space="preserve">Eventuali partner </w:t>
      </w:r>
      <w:r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  <w:t xml:space="preserve">(max 500 caratteri)</w:t>
      </w:r>
    </w:p>
    <w:p>
      <w:pPr>
        <w:tabs>
          <w:tab w:val="left" w:pos="851" w:leader="none"/>
        </w:tabs>
        <w:spacing w:before="0" w:after="0" w:line="240"/>
        <w:ind w:right="482" w:left="851" w:hanging="505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     </w:t>
      </w:r>
    </w:p>
    <w:p>
      <w:pPr>
        <w:spacing w:before="0" w:after="0" w:line="240"/>
        <w:ind w:right="483" w:left="100" w:firstLine="0"/>
        <w:jc w:val="left"/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483" w:left="112" w:firstLine="0"/>
        <w:jc w:val="left"/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2"/>
        </w:numPr>
        <w:spacing w:before="0" w:after="0" w:line="240"/>
        <w:ind w:right="483" w:left="820" w:hanging="360"/>
        <w:jc w:val="left"/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  <w:t xml:space="preserve">FORMAZIONE DEI GIOVANI (attività, sicurezza, …)</w:t>
      </w:r>
    </w:p>
    <w:p>
      <w:pPr>
        <w:numPr>
          <w:ilvl w:val="0"/>
          <w:numId w:val="92"/>
        </w:numPr>
        <w:tabs>
          <w:tab w:val="left" w:pos="426" w:leader="none"/>
        </w:tabs>
        <w:spacing w:before="0" w:after="0" w:line="240"/>
        <w:ind w:right="482" w:left="360" w:hanging="360"/>
        <w:jc w:val="left"/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  <w:t xml:space="preserve">Sede di realizzazione </w:t>
      </w:r>
      <w:r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  <w:t xml:space="preserve">(Città e indirizzo)</w:t>
      </w:r>
    </w:p>
    <w:p>
      <w:pPr>
        <w:tabs>
          <w:tab w:val="left" w:pos="851" w:leader="none"/>
        </w:tabs>
        <w:spacing w:before="0" w:after="0" w:line="240"/>
        <w:ind w:right="482" w:left="346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     </w:t>
      </w:r>
    </w:p>
    <w:p>
      <w:pPr>
        <w:numPr>
          <w:ilvl w:val="0"/>
          <w:numId w:val="95"/>
        </w:numPr>
        <w:tabs>
          <w:tab w:val="left" w:pos="426" w:leader="none"/>
        </w:tabs>
        <w:spacing w:before="0" w:after="0" w:line="240"/>
        <w:ind w:right="482" w:left="360" w:hanging="360"/>
        <w:jc w:val="left"/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  <w:t xml:space="preserve">Argomenti della formazione </w:t>
      </w:r>
      <w:r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  <w:t xml:space="preserve">(max 500 caratteri)</w:t>
      </w:r>
    </w:p>
    <w:p>
      <w:pPr>
        <w:tabs>
          <w:tab w:val="left" w:pos="851" w:leader="none"/>
        </w:tabs>
        <w:spacing w:before="0" w:after="0" w:line="240"/>
        <w:ind w:right="482" w:left="346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     </w:t>
      </w:r>
    </w:p>
    <w:p>
      <w:pPr>
        <w:numPr>
          <w:ilvl w:val="0"/>
          <w:numId w:val="97"/>
        </w:numPr>
        <w:tabs>
          <w:tab w:val="left" w:pos="426" w:leader="none"/>
        </w:tabs>
        <w:spacing w:before="0" w:after="0" w:line="240"/>
        <w:ind w:right="482" w:left="360" w:hanging="360"/>
        <w:jc w:val="left"/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  <w:t xml:space="preserve">Durata totale </w:t>
      </w:r>
      <w:r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  <w:t xml:space="preserve">(in ore)</w:t>
      </w:r>
    </w:p>
    <w:p>
      <w:pPr>
        <w:spacing w:before="0" w:after="0" w:line="240"/>
        <w:ind w:right="0" w:left="0" w:firstLine="360"/>
        <w:jc w:val="left"/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     </w:t>
      </w: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0"/>
        </w:numPr>
        <w:spacing w:before="0" w:after="0" w:line="240"/>
        <w:ind w:right="483" w:left="820" w:hanging="360"/>
        <w:jc w:val="left"/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  <w:t xml:space="preserve">NOMINATIVO DEL COORDINATORE DELLE ATTIVITÀ IN CUI SARANNO IMPEGNATI I GIOVANI</w:t>
      </w:r>
    </w:p>
    <w:p>
      <w:pPr>
        <w:spacing w:before="0" w:after="0" w:line="240"/>
        <w:ind w:right="0" w:left="0" w:firstLine="36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     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Giuseppe Gambarelli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num w:numId="6">
    <w:abstractNumId w:val="96"/>
  </w:num>
  <w:num w:numId="9">
    <w:abstractNumId w:val="90"/>
  </w:num>
  <w:num w:numId="57">
    <w:abstractNumId w:val="84"/>
  </w:num>
  <w:num w:numId="60">
    <w:abstractNumId w:val="78"/>
  </w:num>
  <w:num w:numId="62">
    <w:abstractNumId w:val="72"/>
  </w:num>
  <w:num w:numId="65">
    <w:abstractNumId w:val="66"/>
  </w:num>
  <w:num w:numId="70">
    <w:abstractNumId w:val="60"/>
  </w:num>
  <w:num w:numId="75">
    <w:abstractNumId w:val="54"/>
  </w:num>
  <w:num w:numId="79">
    <w:abstractNumId w:val="48"/>
  </w:num>
  <w:num w:numId="82">
    <w:abstractNumId w:val="42"/>
  </w:num>
  <w:num w:numId="84">
    <w:abstractNumId w:val="36"/>
  </w:num>
  <w:num w:numId="86">
    <w:abstractNumId w:val="30"/>
  </w:num>
  <w:num w:numId="88">
    <w:abstractNumId w:val="24"/>
  </w:num>
  <w:num w:numId="92">
    <w:abstractNumId w:val="18"/>
  </w:num>
  <w:num w:numId="95">
    <w:abstractNumId w:val="12"/>
  </w:num>
  <w:num w:numId="97">
    <w:abstractNumId w:val="6"/>
  </w:num>
  <w:num w:numId="10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auser.lombardia.it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