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TIME TO CARE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b/>
          <w:color w:val="4F81BD"/>
          <w:spacing w:val="0"/>
          <w:position w:val="0"/>
          <w:sz w:val="40"/>
          <w:shd w:fill="auto" w:val="clear"/>
        </w:rPr>
      </w:pPr>
      <w:r>
        <w:rPr>
          <w:rFonts w:ascii="Trebuchet MS" w:hAnsi="Trebuchet MS" w:cs="Trebuchet MS" w:eastAsia="Trebuchet MS"/>
          <w:b/>
          <w:color w:val="4F81BD"/>
          <w:spacing w:val="0"/>
          <w:position w:val="0"/>
          <w:sz w:val="40"/>
          <w:shd w:fill="auto" w:val="clear"/>
        </w:rPr>
        <w:t xml:space="preserve">ALLEGATO 2 - Scheda progetto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Occorre compilare 1 scheda per ogni sede ove si intende svolgere il programma di attività di cui all’allegato 1.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483" w:left="820" w:hanging="36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RETE ASSOCIATIVA</w:t>
      </w:r>
    </w:p>
    <w:p>
      <w:pPr>
        <w:keepNext w:val="true"/>
        <w:tabs>
          <w:tab w:val="right" w:pos="9720" w:leader="none"/>
        </w:tabs>
        <w:spacing w:before="0" w:after="0" w:line="240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Nome della rete associativa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 AUSER APS rete associativa nazionale per l’invecchiamento attivo - ONLUS</w:t>
      </w:r>
    </w:p>
    <w:p>
      <w:pPr>
        <w:spacing w:before="0" w:after="0" w:line="240"/>
        <w:ind w:right="483" w:left="10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83" w:left="10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483" w:left="82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ENTE REALIZZATORE (se diverso dalla rete associativa)</w:t>
      </w:r>
    </w:p>
    <w:tbl>
      <w:tblPr>
        <w:tblInd w:w="100" w:type="dxa"/>
      </w:tblPr>
      <w:tblGrid>
        <w:gridCol w:w="2730"/>
        <w:gridCol w:w="6798"/>
      </w:tblGrid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 dell’ente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Auser Volontariato Brescia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Eventuale acronimo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Auser Brescia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Codice Fiscale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     98074600176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Partita IVA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se diversa dal Codice fiscale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///////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right" w:pos="9720" w:leader="none"/>
              </w:tabs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Indirizzo sede legale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80" w:leader="none"/>
              </w:tabs>
              <w:spacing w:before="0" w:after="0" w:line="240"/>
              <w:ind w:right="-82" w:left="37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Via  Folonari 7     </w:t>
              <w:tab/>
            </w:r>
          </w:p>
          <w:p>
            <w:pPr>
              <w:tabs>
                <w:tab w:val="left" w:pos="3780" w:leader="none"/>
              </w:tabs>
              <w:spacing w:before="0" w:after="0" w:line="240"/>
              <w:ind w:right="-82" w:left="37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Comune          Brescia    </w:t>
            </w:r>
          </w:p>
          <w:p>
            <w:pPr>
              <w:tabs>
                <w:tab w:val="left" w:pos="3780" w:leader="none"/>
              </w:tabs>
              <w:spacing w:before="0" w:after="0" w:line="240"/>
              <w:ind w:right="-82" w:left="37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PR         Bs</w:t>
            </w:r>
          </w:p>
          <w:p>
            <w:pPr>
              <w:tabs>
                <w:tab w:val="left" w:pos="3780" w:leader="none"/>
              </w:tabs>
              <w:spacing w:before="0" w:after="0" w:line="240"/>
              <w:ind w:right="-82" w:left="37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CAP       25126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right" w:pos="972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Indirizzo sede operativa principale (se diversa dalla sede legale)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80" w:leader="none"/>
              </w:tabs>
              <w:spacing w:before="0" w:after="0" w:line="240"/>
              <w:ind w:right="-82" w:left="37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Via       </w:t>
              <w:tab/>
            </w:r>
          </w:p>
          <w:p>
            <w:pPr>
              <w:tabs>
                <w:tab w:val="left" w:pos="3780" w:leader="none"/>
              </w:tabs>
              <w:spacing w:before="0" w:after="0" w:line="240"/>
              <w:ind w:right="-82" w:left="37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Comune              </w:t>
            </w:r>
          </w:p>
          <w:p>
            <w:pPr>
              <w:tabs>
                <w:tab w:val="left" w:pos="3780" w:leader="none"/>
              </w:tabs>
              <w:spacing w:before="0" w:after="0" w:line="240"/>
              <w:ind w:right="-82" w:left="37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PR         </w:t>
            </w:r>
          </w:p>
          <w:p>
            <w:pPr>
              <w:tabs>
                <w:tab w:val="left" w:pos="3780" w:leader="none"/>
              </w:tabs>
              <w:spacing w:before="0" w:after="0" w:line="240"/>
              <w:ind w:right="-82" w:left="37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CAP       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Telefono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     030 3729381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Email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     gambarellig@gmail.com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PEC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     comprensoriobrescia@pec.auserinrete.it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Sito internet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  <w:hyperlink xmlns:r="http://schemas.openxmlformats.org/officeDocument/2006/relationships" r:id="docRId0">
              <w:r>
                <w:rPr>
                  <w:rFonts w:ascii="Trebuchet MS" w:hAnsi="Trebuchet MS" w:cs="Trebuchet MS" w:eastAsia="Trebuchet MS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www.auser.lombardia.it</w:t>
              </w:r>
            </w:hyperlink>
          </w:p>
        </w:tc>
      </w:tr>
      <w:tr>
        <w:trPr>
          <w:trHeight w:val="815" w:hRule="auto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Cognome e nome del Legale Rappresentante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     Marelli Giovanni</w:t>
            </w:r>
          </w:p>
        </w:tc>
      </w:tr>
      <w:tr>
        <w:trPr>
          <w:trHeight w:val="815" w:hRule="auto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Responsabile della sicurezza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     Camera del Lavoro Cgil Brescia</w:t>
            </w:r>
          </w:p>
        </w:tc>
      </w:tr>
      <w:tr>
        <w:trPr>
          <w:trHeight w:val="266" w:hRule="auto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Numero dipendenti (diretti o indiretti)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8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Numero volontari (diretti o indiretti)</w:t>
            </w:r>
          </w:p>
        </w:tc>
        <w:tc>
          <w:tcPr>
            <w:tcW w:w="6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     70</w:t>
            </w:r>
          </w:p>
        </w:tc>
      </w:tr>
    </w:tbl>
    <w:p>
      <w:pPr>
        <w:spacing w:before="0" w:after="0" w:line="240"/>
        <w:ind w:right="483" w:left="10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7"/>
        </w:numPr>
        <w:spacing w:before="0" w:after="0" w:line="240"/>
        <w:ind w:right="483" w:left="82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LUOGO DI SVOLGIMENTO DEL PROGETTO</w:t>
      </w:r>
    </w:p>
    <w:p>
      <w:pPr>
        <w:tabs>
          <w:tab w:val="left" w:pos="3780" w:leader="none"/>
        </w:tabs>
        <w:spacing w:before="0" w:after="0" w:line="240"/>
        <w:ind w:right="-82" w:left="37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Via       Folonari 7 </w:t>
        <w:tab/>
      </w:r>
    </w:p>
    <w:p>
      <w:pPr>
        <w:tabs>
          <w:tab w:val="left" w:pos="3780" w:leader="none"/>
        </w:tabs>
        <w:spacing w:before="0" w:after="0" w:line="240"/>
        <w:ind w:right="-82" w:left="37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Comune         Brescia     </w:t>
      </w:r>
    </w:p>
    <w:p>
      <w:pPr>
        <w:tabs>
          <w:tab w:val="left" w:pos="3780" w:leader="none"/>
        </w:tabs>
        <w:spacing w:before="0" w:after="0" w:line="240"/>
        <w:ind w:right="-82" w:left="37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PR         Bs</w:t>
      </w:r>
    </w:p>
    <w:p>
      <w:pPr>
        <w:spacing w:before="0" w:after="0" w:line="240"/>
        <w:ind w:right="483" w:left="10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CAP      25126</w:t>
      </w:r>
    </w:p>
    <w:p>
      <w:pPr>
        <w:spacing w:before="0" w:after="0" w:line="240"/>
        <w:ind w:right="483" w:left="10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0"/>
        </w:numPr>
        <w:spacing w:before="0" w:after="0" w:line="240"/>
        <w:ind w:right="483" w:left="82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CARATTERISTICHE DEL PROGETTO</w:t>
      </w:r>
    </w:p>
    <w:p>
      <w:pPr>
        <w:spacing w:before="0" w:after="0" w:line="240"/>
        <w:ind w:right="483" w:left="10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2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Settore ed area di intervento del progetto (possibili più scelte)</w:t>
      </w:r>
    </w:p>
    <w:tbl>
      <w:tblPr/>
      <w:tblGrid>
        <w:gridCol w:w="671"/>
        <w:gridCol w:w="8967"/>
      </w:tblGrid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89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460" w:hanging="360"/>
              <w:jc w:val="both"/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servizi di assistenza a domicilio e/o a distanza dei giovani nei confronti degli anziani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spacing w:before="0" w:after="0" w:line="240"/>
              <w:ind w:right="0" w:left="460" w:hanging="36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attività di “welfare leggero” (quali disbrigo di piccole faccende per persone anziane o bisognose: consegna di spesa, acquisto farmaci, contatti con i medici di base, pagamento bollette, consegne a domicilio di diversi beni, libri, giornali, pasti preparati o altri beni di necessità, ecc.).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89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  <w:t xml:space="preserve">assistenza da remoto, anche mediante contatti telefonici dedicati all’ascolto e al conforto di chi è solo, o servizi informativi per gli anziani, anche online.</w:t>
            </w:r>
            <w:r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75"/>
              </w:numPr>
              <w:spacing w:before="0" w:after="0" w:line="240"/>
              <w:ind w:right="0" w:left="460" w:hanging="360"/>
              <w:jc w:val="both"/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9"/>
        </w:numPr>
        <w:spacing w:before="0" w:after="0" w:line="240"/>
        <w:ind w:right="483" w:left="82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CONTESTO SPECIFICO DEL PROGETTO </w:t>
      </w:r>
    </w:p>
    <w:p>
      <w:pPr>
        <w:numPr>
          <w:ilvl w:val="0"/>
          <w:numId w:val="79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Breve descrizione del contesto sociale in cui si realizza il progetto   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(max 500 caratteri)</w:t>
      </w:r>
    </w:p>
    <w:p>
      <w:pPr>
        <w:tabs>
          <w:tab w:val="left" w:pos="851" w:leader="none"/>
        </w:tabs>
        <w:spacing w:before="0" w:after="0" w:line="240"/>
        <w:ind w:right="482" w:left="851" w:hanging="505"/>
        <w:jc w:val="both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     La realtà della provincia di Brescia si articola in comuni e frazioni piccole e piccolissime , dove lo spostamento anche per realizzare alcuni funzioni basilari come fare la spesa , andare in banca , recarsi dal medico o in farmacia o per effettuare visite mediche  è spesso inibita alle persone anziane che devono per questo chiedere l’aiuto e il sostegno di famigliari ,realtà locali o sempre più spesso associazioni del terzo settore </w:t>
      </w:r>
    </w:p>
    <w:p>
      <w:pPr>
        <w:numPr>
          <w:ilvl w:val="0"/>
          <w:numId w:val="82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Destinatari del progetto  (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max 200 caratteri)</w:t>
      </w:r>
    </w:p>
    <w:p>
      <w:pPr>
        <w:tabs>
          <w:tab w:val="left" w:pos="851" w:leader="none"/>
        </w:tabs>
        <w:spacing w:before="0" w:after="0" w:line="240"/>
        <w:ind w:right="482" w:left="851" w:hanging="505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     Sono persone anziane non in grado di spostarsi dalla loro realtà abitativa a cui fornire tutta una serie di supporti informatici per eseguire tutte quelle operazioni per cui non vi è più la necessità di recarsi presso l’ufficio o il negozio dedicato </w:t>
      </w:r>
    </w:p>
    <w:p>
      <w:pPr>
        <w:numPr>
          <w:ilvl w:val="0"/>
          <w:numId w:val="84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Descrizione delle attività (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max 1000 caratteri)</w:t>
      </w:r>
    </w:p>
    <w:p>
      <w:pPr>
        <w:numPr>
          <w:ilvl w:val="0"/>
          <w:numId w:val="84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L’attività avverrà in tre  fasi , la prima attraverso un processo di alfabetizzazione per l’utilizzo  degli strumenti informatici più semplici smart phone , tablet o pc.</w:t>
      </w:r>
    </w:p>
    <w:p>
      <w:pPr>
        <w:numPr>
          <w:ilvl w:val="0"/>
          <w:numId w:val="84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Nella seconda fase si intende facilitare  l’utilizzo del pagamento elettronico per permettere l’acquisto on line di beni e servizi anche presso realtà locali.</w:t>
      </w:r>
    </w:p>
    <w:p>
      <w:pPr>
        <w:numPr>
          <w:ilvl w:val="0"/>
          <w:numId w:val="84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Una terza fase per la prenotazione direttamente da domicilio delle visite mediche con l’utilizzo del fascicolo sanitario  elettronico . Tutte le fasi avranno una parte di formazione e un periodo di tutoraggio da remoto , via telefono o strumentazione elettronica .</w:t>
      </w:r>
    </w:p>
    <w:p>
      <w:pPr>
        <w:numPr>
          <w:ilvl w:val="0"/>
          <w:numId w:val="84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 Verranno inoltre presi contatti con medici di base per l’attivazione del fascicolo sanitario elettronico e ricette dematerializzate . Con i normali servizi Auser se necessario verrà coperto l’ultimo passaggio dalla farmacia o dal negozio all’abitazione per la consegna della spesa o dei farmaci o per la consegna a domicilio  di referti dalle strutture ospedaliere </w:t>
      </w:r>
    </w:p>
    <w:p>
      <w:pPr>
        <w:tabs>
          <w:tab w:val="left" w:pos="851" w:leader="none"/>
        </w:tabs>
        <w:spacing w:before="0" w:after="0" w:line="240"/>
        <w:ind w:right="482" w:left="851" w:hanging="505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numPr>
          <w:ilvl w:val="0"/>
          <w:numId w:val="86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Risorse tecniche e strumentali necessarie per l’attuazione del progetto</w:t>
      </w:r>
    </w:p>
    <w:p>
      <w:pPr>
        <w:numPr>
          <w:ilvl w:val="0"/>
          <w:numId w:val="86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La sede dispone già ora di tutta la strumentazione informatica necessaria , si cercheranno sponsor locali per permettere alle persone anziane in difficoltà di acquisire la strumentazione  anche attraverso l’applicazione di una scontistica.</w:t>
      </w:r>
    </w:p>
    <w:p>
      <w:pPr>
        <w:tabs>
          <w:tab w:val="left" w:pos="851" w:leader="none"/>
        </w:tabs>
        <w:spacing w:before="0" w:after="0" w:line="240"/>
        <w:ind w:right="482" w:left="851" w:hanging="505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numPr>
          <w:ilvl w:val="0"/>
          <w:numId w:val="88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Eventuali partner 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(max 500 caratteri)</w:t>
      </w:r>
    </w:p>
    <w:p>
      <w:pPr>
        <w:tabs>
          <w:tab w:val="left" w:pos="851" w:leader="none"/>
        </w:tabs>
        <w:spacing w:before="0" w:after="0" w:line="240"/>
        <w:ind w:right="482" w:left="851" w:hanging="505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spacing w:before="0" w:after="0" w:line="240"/>
        <w:ind w:right="483" w:left="10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83" w:left="112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2"/>
        </w:numPr>
        <w:spacing w:before="0" w:after="0" w:line="240"/>
        <w:ind w:right="483" w:left="82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FORMAZIONE DEI GIOVANI (attività, sicurezza, …)</w:t>
      </w:r>
    </w:p>
    <w:p>
      <w:pPr>
        <w:numPr>
          <w:ilvl w:val="0"/>
          <w:numId w:val="92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Sede di realizzazione 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(Città e indirizzo)</w:t>
      </w:r>
    </w:p>
    <w:p>
      <w:pPr>
        <w:tabs>
          <w:tab w:val="left" w:pos="851" w:leader="none"/>
        </w:tabs>
        <w:spacing w:before="0" w:after="0" w:line="240"/>
        <w:ind w:right="482" w:left="346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numPr>
          <w:ilvl w:val="0"/>
          <w:numId w:val="95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Argomenti della formazione 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(max 500 caratteri)</w:t>
      </w:r>
    </w:p>
    <w:p>
      <w:pPr>
        <w:tabs>
          <w:tab w:val="left" w:pos="851" w:leader="none"/>
        </w:tabs>
        <w:spacing w:before="0" w:after="0" w:line="240"/>
        <w:ind w:right="482" w:left="346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numPr>
          <w:ilvl w:val="0"/>
          <w:numId w:val="97"/>
        </w:numPr>
        <w:tabs>
          <w:tab w:val="left" w:pos="426" w:leader="none"/>
        </w:tabs>
        <w:spacing w:before="0" w:after="0" w:line="240"/>
        <w:ind w:right="482" w:left="36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Durata totale </w:t>
      </w:r>
      <w:r>
        <w:rPr>
          <w:rFonts w:ascii="Trebuchet MS" w:hAnsi="Trebuchet MS" w:cs="Trebuchet MS" w:eastAsia="Trebuchet MS"/>
          <w:i/>
          <w:color w:val="auto"/>
          <w:spacing w:val="0"/>
          <w:position w:val="0"/>
          <w:sz w:val="22"/>
          <w:shd w:fill="auto" w:val="clear"/>
        </w:rPr>
        <w:t xml:space="preserve">(in ore)</w:t>
      </w:r>
    </w:p>
    <w:p>
      <w:pPr>
        <w:spacing w:before="0" w:after="0" w:line="240"/>
        <w:ind w:right="0" w:left="0" w:firstLine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0"/>
        </w:numPr>
        <w:spacing w:before="0" w:after="0" w:line="240"/>
        <w:ind w:right="483" w:left="820" w:hanging="36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NOMINATIVO DEL COORDINATORE DELLE ATTIVITÀ IN CUI SARANNO IMPEGNATI I GIOVANI</w:t>
      </w:r>
    </w:p>
    <w:p>
      <w:pPr>
        <w:spacing w:before="0" w:after="0" w:line="240"/>
        <w:ind w:right="0" w:left="0" w:firstLine="36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     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Giuseppe Gambarelli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6">
    <w:abstractNumId w:val="96"/>
  </w:num>
  <w:num w:numId="9">
    <w:abstractNumId w:val="90"/>
  </w:num>
  <w:num w:numId="57">
    <w:abstractNumId w:val="84"/>
  </w:num>
  <w:num w:numId="60">
    <w:abstractNumId w:val="78"/>
  </w:num>
  <w:num w:numId="62">
    <w:abstractNumId w:val="72"/>
  </w:num>
  <w:num w:numId="65">
    <w:abstractNumId w:val="66"/>
  </w:num>
  <w:num w:numId="70">
    <w:abstractNumId w:val="60"/>
  </w:num>
  <w:num w:numId="75">
    <w:abstractNumId w:val="54"/>
  </w:num>
  <w:num w:numId="79">
    <w:abstractNumId w:val="48"/>
  </w:num>
  <w:num w:numId="82">
    <w:abstractNumId w:val="42"/>
  </w:num>
  <w:num w:numId="84">
    <w:abstractNumId w:val="36"/>
  </w:num>
  <w:num w:numId="86">
    <w:abstractNumId w:val="30"/>
  </w:num>
  <w:num w:numId="88">
    <w:abstractNumId w:val="24"/>
  </w:num>
  <w:num w:numId="92">
    <w:abstractNumId w:val="18"/>
  </w:num>
  <w:num w:numId="95">
    <w:abstractNumId w:val="12"/>
  </w:num>
  <w:num w:numId="97">
    <w:abstractNumId w:val="6"/>
  </w:num>
  <w:num w:numId="10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user.lombardia.it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