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51DE" w14:textId="14CA8DF8" w:rsidR="00CA1507" w:rsidRPr="00CA1507" w:rsidRDefault="00CA1507" w:rsidP="00CA15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4"/>
          <w:szCs w:val="14"/>
          <w:lang w:eastAsia="it-IT"/>
        </w:rPr>
      </w:pPr>
      <w:r w:rsidRPr="00CA150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2DB2818A" wp14:editId="30C1C5B5">
            <wp:simplePos x="0" y="0"/>
            <wp:positionH relativeFrom="column">
              <wp:posOffset>36195</wp:posOffset>
            </wp:positionH>
            <wp:positionV relativeFrom="paragraph">
              <wp:posOffset>-457200</wp:posOffset>
            </wp:positionV>
            <wp:extent cx="120269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12" y="21333"/>
                <wp:lineTo x="21212" y="0"/>
                <wp:lineTo x="0" y="0"/>
              </wp:wrapPolygon>
            </wp:wrapTight>
            <wp:docPr id="1" name="Immagine 1" descr="Descrizione: C:\Users\Auser\AppData\Local\Packages\Microsoft.MicrosoftEdge_8wekyb3d8bbwe\TempState\Downloads\AUSER Rho 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Auser\AppData\Local\Packages\Microsoft.MicrosoftEdge_8wekyb3d8bbwe\TempState\Downloads\AUSER Rho 201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07">
        <w:rPr>
          <w:rFonts w:ascii="Times New Roman" w:eastAsia="Times New Roman" w:hAnsi="Times New Roman" w:cs="Times New Roman"/>
          <w:sz w:val="14"/>
          <w:szCs w:val="14"/>
          <w:lang w:eastAsia="it-IT"/>
        </w:rPr>
        <w:t>ASSOCIAZIONE</w:t>
      </w:r>
    </w:p>
    <w:p w14:paraId="56F1771B" w14:textId="77777777" w:rsidR="00CA1507" w:rsidRPr="00CA1507" w:rsidRDefault="00CA1507" w:rsidP="00CA15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A150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PER L’AUTOGESTIONE                                                                        </w:t>
      </w:r>
    </w:p>
    <w:p w14:paraId="08732F43" w14:textId="77777777" w:rsidR="00CA1507" w:rsidRPr="00CA1507" w:rsidRDefault="00CA1507" w:rsidP="00CA150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A150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DEI SERVIZI E </w:t>
      </w:r>
      <w:smartTag w:uri="urn:schemas-microsoft-com:office:smarttags" w:element="PersonName">
        <w:smartTagPr>
          <w:attr w:name="ProductID" w:val="LA SOLIDARIETA"/>
        </w:smartTagPr>
        <w:r w:rsidRPr="00CA1507">
          <w:rPr>
            <w:rFonts w:ascii="Times New Roman" w:eastAsia="Times New Roman" w:hAnsi="Times New Roman" w:cs="Times New Roman"/>
            <w:sz w:val="14"/>
            <w:szCs w:val="14"/>
            <w:lang w:eastAsia="it-IT"/>
          </w:rPr>
          <w:t>LA SOLIDARIETA</w:t>
        </w:r>
      </w:smartTag>
      <w:r w:rsidRPr="00CA1507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’  </w:t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                                       </w:t>
      </w:r>
    </w:p>
    <w:p w14:paraId="45E8D8C2" w14:textId="77777777" w:rsidR="00CA1507" w:rsidRPr="00CA1507" w:rsidRDefault="00CA1507" w:rsidP="00CA150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           </w:t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</w:r>
      <w:r w:rsidRPr="00CA1507">
        <w:rPr>
          <w:rFonts w:ascii="Times New Roman" w:eastAsia="Times New Roman" w:hAnsi="Times New Roman" w:cs="Times New Roman"/>
          <w:sz w:val="12"/>
          <w:szCs w:val="12"/>
          <w:lang w:eastAsia="it-IT"/>
        </w:rPr>
        <w:tab/>
        <w:t xml:space="preserve">                                                                                </w:t>
      </w:r>
    </w:p>
    <w:p w14:paraId="10D065E4" w14:textId="77777777" w:rsidR="00CA1507" w:rsidRPr="00CA1507" w:rsidRDefault="00CA1507" w:rsidP="00CA1507">
      <w:pPr>
        <w:spacing w:after="0" w:line="240" w:lineRule="auto"/>
        <w:jc w:val="center"/>
        <w:outlineLvl w:val="0"/>
        <w:rPr>
          <w:rFonts w:ascii="Verdana" w:eastAsia="Times New Roman" w:hAnsi="Verdana" w:cs="Arial"/>
          <w:bCs/>
          <w:sz w:val="18"/>
          <w:szCs w:val="18"/>
          <w:lang w:eastAsia="it-IT"/>
        </w:rPr>
      </w:pP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 xml:space="preserve"> </w:t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</w:r>
      <w:r w:rsidRPr="00CA1507">
        <w:rPr>
          <w:rFonts w:ascii="Verdana" w:eastAsia="Times New Roman" w:hAnsi="Verdana" w:cs="Arial"/>
          <w:b/>
          <w:bCs/>
          <w:sz w:val="36"/>
          <w:szCs w:val="36"/>
          <w:lang w:eastAsia="it-IT"/>
        </w:rPr>
        <w:tab/>
        <w:t xml:space="preserve">                             </w:t>
      </w:r>
    </w:p>
    <w:p w14:paraId="25E1A662" w14:textId="09AA667E" w:rsidR="00CA1507" w:rsidRPr="00CA1507" w:rsidRDefault="00CA1507" w:rsidP="00CA15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40"/>
          <w:lang w:eastAsia="it-IT"/>
        </w:rPr>
      </w:pPr>
      <w:r w:rsidRPr="00CA1507">
        <w:rPr>
          <w:rFonts w:ascii="Arial" w:eastAsia="Times New Roman" w:hAnsi="Arial" w:cs="Arial"/>
          <w:b/>
          <w:bCs/>
          <w:sz w:val="40"/>
          <w:szCs w:val="40"/>
          <w:lang w:eastAsia="it-IT"/>
        </w:rPr>
        <w:t>Gruppo di  Cammino Auser Insieme Rho</w:t>
      </w:r>
    </w:p>
    <w:p w14:paraId="5CB8CD2D" w14:textId="77777777" w:rsidR="00CA1507" w:rsidRPr="00CA1507" w:rsidRDefault="00CA1507" w:rsidP="00CA15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14:paraId="38A40D71" w14:textId="77777777" w:rsidR="00CA1507" w:rsidRPr="00CA1507" w:rsidRDefault="00CA1507" w:rsidP="00CA1507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8A47694" w14:textId="77777777" w:rsidR="00CA1507" w:rsidRPr="00CA1507" w:rsidRDefault="00CA1507" w:rsidP="00CA1507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>Attività proposta  nel 2014  dal  Sistema Socio Sanitario Regione Lombardia,  ATS Milano Città Metropolitana, e da ASST Rhodense, e dal Comune di Rho  ad incentivo dell’attività motoria  per il benessere fisico e mentale.  Un gruppo  di persone adulte/anziane si ritrovano una o più volte  la settimana,  nel  luogo ed  a  orari definiti, lungo un percorso urbano o extra-urbano sotto la guida di uno o più conduttori interni al gruppo stesso (walking leaders) appositamente formati.</w:t>
      </w:r>
    </w:p>
    <w:p w14:paraId="2865CD08" w14:textId="77777777" w:rsidR="00CA1507" w:rsidRPr="00CA1507" w:rsidRDefault="00CA1507" w:rsidP="00CA1507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</w:p>
    <w:p w14:paraId="64776766" w14:textId="77777777" w:rsidR="00CA1507" w:rsidRPr="00CA1507" w:rsidRDefault="00CA1507" w:rsidP="00CA1507">
      <w:pPr>
        <w:spacing w:after="0" w:line="240" w:lineRule="auto"/>
        <w:ind w:left="360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Non è obbligatoria l’iscrizione all’Auser, basta sottoscrivere  il modulo di “Adesione al Gruppo Cammino”  allo scopo di sollevare  l’organizzazione da ogni responsabilità per danni a persone o cose avvenute durante l’attività stessa ed  il “consenso al trattamento dei dati personali”. </w:t>
      </w:r>
    </w:p>
    <w:p w14:paraId="53C6966F" w14:textId="77777777" w:rsidR="00CA1507" w:rsidRPr="00CA1507" w:rsidRDefault="00CA1507" w:rsidP="00CA1507">
      <w:pPr>
        <w:spacing w:after="0" w:line="240" w:lineRule="auto"/>
        <w:ind w:left="360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</w:p>
    <w:p w14:paraId="04860D20" w14:textId="77777777" w:rsidR="00CA1507" w:rsidRPr="00CA1507" w:rsidRDefault="00CA1507" w:rsidP="00CA1507">
      <w:pPr>
        <w:spacing w:after="0" w:line="240" w:lineRule="auto"/>
        <w:ind w:left="360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>Ecco alcune informazioni  sui percorsi :</w:t>
      </w:r>
    </w:p>
    <w:p w14:paraId="25B22E36" w14:textId="63AA0902" w:rsidR="00CA1507" w:rsidRDefault="00CA1507" w:rsidP="001E7536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</w:p>
    <w:p w14:paraId="3FA3A030" w14:textId="77777777" w:rsidR="00CA1507" w:rsidRPr="00CA1507" w:rsidRDefault="00CA1507" w:rsidP="00CA150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</w:pPr>
      <w:r w:rsidRPr="00CA1507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>quando  e  dove  camminiamo</w:t>
      </w:r>
    </w:p>
    <w:p w14:paraId="034531B9" w14:textId="77777777" w:rsidR="00CA1507" w:rsidRPr="00CA1507" w:rsidRDefault="00CA1507" w:rsidP="00CA150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</w:p>
    <w:p w14:paraId="10914959" w14:textId="73ADE646" w:rsidR="00CA1507" w:rsidRPr="00CA1507" w:rsidRDefault="002801BB" w:rsidP="00CA1507">
      <w:pPr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Lunedì</w:t>
      </w:r>
      <w:r w:rsidR="00CA1507" w:rsidRPr="00CA150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/Mercoledì/Venerdì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:   dalle </w:t>
      </w:r>
      <w:hyperlink r:id="rId7" w:history="1">
        <w:r w:rsidR="00CA1507" w:rsidRPr="00CA1507">
          <w:rPr>
            <w:rFonts w:ascii="Arial" w:eastAsia="Times New Roman" w:hAnsi="Arial" w:cs="Arial"/>
            <w:sz w:val="32"/>
            <w:szCs w:val="32"/>
            <w:lang w:eastAsia="it-IT"/>
          </w:rPr>
          <w:t>9.00</w:t>
        </w:r>
      </w:hyperlink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>/</w:t>
      </w:r>
      <w:hyperlink r:id="rId8" w:history="1">
        <w:r w:rsidR="00CA1507" w:rsidRPr="00CA1507">
          <w:rPr>
            <w:rFonts w:ascii="Arial" w:eastAsia="Times New Roman" w:hAnsi="Arial" w:cs="Arial"/>
            <w:sz w:val="32"/>
            <w:szCs w:val="32"/>
            <w:lang w:eastAsia="it-IT"/>
          </w:rPr>
          <w:t>9.30</w:t>
        </w:r>
      </w:hyperlink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  alle </w:t>
      </w:r>
      <w:hyperlink r:id="rId9" w:history="1">
        <w:r w:rsidR="00CA1507" w:rsidRPr="00CA1507">
          <w:rPr>
            <w:rFonts w:ascii="Arial" w:eastAsia="Times New Roman" w:hAnsi="Arial" w:cs="Arial"/>
            <w:sz w:val="32"/>
            <w:szCs w:val="32"/>
            <w:lang w:eastAsia="it-IT"/>
          </w:rPr>
          <w:t>11.00</w:t>
        </w:r>
      </w:hyperlink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> /</w:t>
      </w:r>
      <w:hyperlink r:id="rId10" w:history="1">
        <w:r w:rsidR="00CA1507" w:rsidRPr="00CA1507">
          <w:rPr>
            <w:rFonts w:ascii="Arial" w:eastAsia="Times New Roman" w:hAnsi="Arial" w:cs="Arial"/>
            <w:sz w:val="32"/>
            <w:szCs w:val="32"/>
            <w:lang w:eastAsia="it-IT"/>
          </w:rPr>
          <w:t>11.30</w:t>
        </w:r>
      </w:hyperlink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br/>
        <w:t xml:space="preserve">La lunghezza dei percorsi  è di circa 8 km con la possibilità di riduzione per alcuni. 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br/>
        <w:t>Per tutti i percorsi si ritorna sempre allo stesso punto di partenza.</w:t>
      </w:r>
    </w:p>
    <w:p w14:paraId="30B78538" w14:textId="77777777" w:rsidR="00CA1507" w:rsidRPr="00CA1507" w:rsidRDefault="00CA1507" w:rsidP="00CA1507">
      <w:pPr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0B7E946E" w14:textId="77777777" w:rsidR="00CA1507" w:rsidRPr="00CA1507" w:rsidRDefault="00CA1507" w:rsidP="00CA1507">
      <w:pPr>
        <w:spacing w:after="0" w:line="240" w:lineRule="auto"/>
        <w:ind w:left="708"/>
        <w:rPr>
          <w:rFonts w:ascii="Arial" w:eastAsia="Times New Roman" w:hAnsi="Arial" w:cs="Arial"/>
          <w:sz w:val="32"/>
          <w:szCs w:val="32"/>
          <w:lang w:eastAsia="it-IT"/>
        </w:rPr>
      </w:pPr>
    </w:p>
    <w:p w14:paraId="121106B2" w14:textId="09E91A2F" w:rsidR="00CA1507" w:rsidRPr="00CA1507" w:rsidRDefault="002801BB" w:rsidP="00CA1507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Lunedi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: ritrovo via Sesia 2 ang. via dei Fontanili – </w:t>
      </w:r>
    </w:p>
    <w:p w14:paraId="323AA020" w14:textId="77777777" w:rsidR="00CA1507" w:rsidRPr="00CA1507" w:rsidRDefault="00CA1507" w:rsidP="00CA1507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>Percorso   Parco dei Fontanili verso  Vighignolo o verso Cerchiate.  (Talvolta, viene concordato in anticipo, di  fare lo stesso del mercoledì)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br/>
      </w:r>
    </w:p>
    <w:p w14:paraId="08D51519" w14:textId="4E9F068C" w:rsidR="00785518" w:rsidRPr="00785518" w:rsidRDefault="00CA1507" w:rsidP="00961313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Mercoledì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  : ritrovo parcheggio Villa Burba </w:t>
      </w:r>
      <w:r w:rsidR="00785518">
        <w:rPr>
          <w:rFonts w:ascii="Arial" w:eastAsia="Times New Roman" w:hAnsi="Arial" w:cs="Arial"/>
          <w:sz w:val="32"/>
          <w:szCs w:val="32"/>
          <w:lang w:eastAsia="it-IT"/>
        </w:rPr>
        <w:t>–</w:t>
      </w:r>
    </w:p>
    <w:p w14:paraId="0E1DADB7" w14:textId="58FC3FE6" w:rsidR="00CA1507" w:rsidRDefault="00CA1507" w:rsidP="00785518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>Percorso Villa Scheibler/Costa Azzurra/Via Capuana</w:t>
      </w:r>
      <w:r w:rsidR="00785518">
        <w:rPr>
          <w:rFonts w:ascii="Arial" w:eastAsia="Times New Roman" w:hAnsi="Arial" w:cs="Arial"/>
          <w:sz w:val="32"/>
          <w:szCs w:val="32"/>
          <w:lang w:eastAsia="it-IT"/>
        </w:rPr>
        <w:t>.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br/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>Il p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ercorso dà</w:t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la</w:t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possibilità</w:t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di  ridurre</w:t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a </w:t>
      </w:r>
      <w:hyperlink r:id="rId11" w:history="1">
        <w:r w:rsidRPr="00CA150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it-IT"/>
          </w:rPr>
          <w:t>c.ca</w:t>
        </w:r>
      </w:hyperlink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km 5</w:t>
      </w:r>
      <w:r w:rsidR="00961313">
        <w:rPr>
          <w:rFonts w:ascii="Arial" w:eastAsia="Times New Roman" w:hAnsi="Arial" w:cs="Arial"/>
          <w:sz w:val="32"/>
          <w:szCs w:val="32"/>
          <w:lang w:eastAsia="it-IT"/>
        </w:rPr>
        <w:t xml:space="preserve"> 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limitando il tragitto  :  </w:t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 xml:space="preserve">da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Villa Burba, Villa Scheibler/</w:t>
      </w:r>
      <w:r w:rsidR="00785518">
        <w:rPr>
          <w:rFonts w:ascii="Arial" w:eastAsia="Times New Roman" w:hAnsi="Arial" w:cs="Arial"/>
          <w:sz w:val="32"/>
          <w:szCs w:val="32"/>
          <w:lang w:eastAsia="it-IT"/>
        </w:rPr>
        <w:t>Parco Serbelloni.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br/>
      </w:r>
    </w:p>
    <w:p w14:paraId="046DD788" w14:textId="77777777" w:rsidR="00785518" w:rsidRPr="00CA1507" w:rsidRDefault="00785518" w:rsidP="00785518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0F4746BD" w14:textId="4C85DDED" w:rsidR="00785518" w:rsidRPr="00785518" w:rsidRDefault="00CA1507" w:rsidP="00CA1507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Venerdì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:  ritrovo parcheggio Carref</w:t>
      </w:r>
      <w:r w:rsidR="00557EE9">
        <w:rPr>
          <w:rFonts w:ascii="Arial" w:eastAsia="Times New Roman" w:hAnsi="Arial" w:cs="Arial"/>
          <w:sz w:val="32"/>
          <w:szCs w:val="32"/>
          <w:lang w:eastAsia="it-IT"/>
        </w:rPr>
        <w:t>o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ur</w:t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via Pace </w:t>
      </w:r>
      <w:r w:rsidR="00785518">
        <w:rPr>
          <w:rFonts w:ascii="Arial" w:eastAsia="Times New Roman" w:hAnsi="Arial" w:cs="Arial"/>
          <w:sz w:val="32"/>
          <w:szCs w:val="32"/>
          <w:lang w:eastAsia="it-IT"/>
        </w:rPr>
        <w:t>–</w:t>
      </w:r>
    </w:p>
    <w:p w14:paraId="239E00E7" w14:textId="56566C4E" w:rsidR="00CA1507" w:rsidRPr="00CA1507" w:rsidRDefault="00CA1507" w:rsidP="00785518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lastRenderedPageBreak/>
        <w:t xml:space="preserve">Percorso  Fiera Rho-Pero  (fino alle  torri)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br/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>Il p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ercorso dà la possib</w:t>
      </w:r>
      <w:r w:rsidR="00557EE9">
        <w:rPr>
          <w:rFonts w:ascii="Arial" w:eastAsia="Times New Roman" w:hAnsi="Arial" w:cs="Arial"/>
          <w:sz w:val="32"/>
          <w:szCs w:val="32"/>
          <w:lang w:eastAsia="it-IT"/>
        </w:rPr>
        <w:t>i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lità di ridurre  a </w:t>
      </w:r>
      <w:hyperlink r:id="rId12" w:history="1">
        <w:r w:rsidRPr="00CA1507">
          <w:rPr>
            <w:rFonts w:ascii="Arial" w:eastAsia="Times New Roman" w:hAnsi="Arial" w:cs="Arial"/>
            <w:color w:val="0000FF"/>
            <w:sz w:val="32"/>
            <w:szCs w:val="32"/>
            <w:u w:val="single"/>
            <w:lang w:eastAsia="it-IT"/>
          </w:rPr>
          <w:t>c.ca</w:t>
        </w:r>
      </w:hyperlink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km 4 :  </w:t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 xml:space="preserve">da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casa dell’acqua Mazzo</w:t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 xml:space="preserve">/Commissariato P.S.  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per Fiera Rho-Pero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br/>
      </w:r>
    </w:p>
    <w:p w14:paraId="22D94E3A" w14:textId="728D1553" w:rsidR="001E7536" w:rsidRDefault="00CA1507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Prima della pandemia il gruppo era numeroso, ora  gli assidui partecipanti sono  mediamente 6/8 persone. </w:t>
      </w:r>
      <w:r w:rsidR="00554FD9">
        <w:rPr>
          <w:rFonts w:ascii="Arial" w:eastAsia="Times New Roman" w:hAnsi="Arial" w:cs="Arial"/>
          <w:sz w:val="32"/>
          <w:szCs w:val="32"/>
          <w:lang w:eastAsia="it-IT"/>
        </w:rPr>
        <w:t xml:space="preserve">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Nessun vincolo </w:t>
      </w:r>
      <w:r w:rsidR="00557EE9">
        <w:rPr>
          <w:rFonts w:ascii="Arial" w:eastAsia="Times New Roman" w:hAnsi="Arial" w:cs="Arial"/>
          <w:sz w:val="32"/>
          <w:szCs w:val="32"/>
          <w:lang w:eastAsia="it-IT"/>
        </w:rPr>
        <w:t xml:space="preserve">di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presenz</w:t>
      </w:r>
      <w:r w:rsidR="00557EE9">
        <w:rPr>
          <w:rFonts w:ascii="Arial" w:eastAsia="Times New Roman" w:hAnsi="Arial" w:cs="Arial"/>
          <w:sz w:val="32"/>
          <w:szCs w:val="32"/>
          <w:lang w:eastAsia="it-IT"/>
        </w:rPr>
        <w:t xml:space="preserve">a </w:t>
      </w:r>
      <w:r w:rsidRPr="00CA1507">
        <w:rPr>
          <w:rFonts w:ascii="Arial" w:eastAsia="Times New Roman" w:hAnsi="Arial" w:cs="Arial"/>
          <w:sz w:val="32"/>
          <w:szCs w:val="32"/>
          <w:lang w:eastAsia="it-IT"/>
        </w:rPr>
        <w:t>: "chi c'è... c'è".</w:t>
      </w:r>
    </w:p>
    <w:p w14:paraId="0ABBDAC1" w14:textId="77777777" w:rsidR="000E73BF" w:rsidRDefault="000E73BF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14:paraId="7E4AB5F3" w14:textId="4ED30BCC" w:rsidR="00CA1507" w:rsidRPr="00CA1507" w:rsidRDefault="00554FD9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 xml:space="preserve">Siamo in contatto 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attraverso il gruppo whatsapp  "Auser GCammino" di cui sono la referente,  </w:t>
      </w:r>
      <w:r w:rsidR="000E73BF">
        <w:rPr>
          <w:rFonts w:ascii="Arial" w:eastAsia="Times New Roman" w:hAnsi="Arial" w:cs="Arial"/>
          <w:sz w:val="32"/>
          <w:szCs w:val="32"/>
          <w:lang w:eastAsia="it-IT"/>
        </w:rPr>
        <w:t>per contattarmi chiedere in ufficio Ause</w:t>
      </w:r>
      <w:r w:rsidR="008903CE">
        <w:rPr>
          <w:rFonts w:ascii="Arial" w:eastAsia="Times New Roman" w:hAnsi="Arial" w:cs="Arial"/>
          <w:sz w:val="32"/>
          <w:szCs w:val="32"/>
          <w:lang w:eastAsia="it-IT"/>
        </w:rPr>
        <w:t>r.</w:t>
      </w:r>
    </w:p>
    <w:p w14:paraId="13332EB4" w14:textId="3CF4D02A" w:rsidR="00CA1507" w:rsidRDefault="000E73BF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>N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el caso di </w:t>
      </w:r>
      <w:r>
        <w:rPr>
          <w:rFonts w:ascii="Arial" w:eastAsia="Times New Roman" w:hAnsi="Arial" w:cs="Arial"/>
          <w:sz w:val="32"/>
          <w:szCs w:val="32"/>
          <w:lang w:eastAsia="it-IT"/>
        </w:rPr>
        <w:t>una prima prova di cammino,</w:t>
      </w:r>
      <w:r w:rsidR="00CA1507" w:rsidRPr="00CA1507">
        <w:rPr>
          <w:rFonts w:ascii="Arial" w:eastAsia="Times New Roman" w:hAnsi="Arial" w:cs="Arial"/>
          <w:sz w:val="32"/>
          <w:szCs w:val="32"/>
          <w:lang w:eastAsia="it-IT"/>
        </w:rPr>
        <w:t xml:space="preserve"> prego avvertirmi così l'aspetteremo.</w:t>
      </w:r>
    </w:p>
    <w:p w14:paraId="16E2B6D3" w14:textId="128C6EC8" w:rsidR="00300AD0" w:rsidRDefault="00300AD0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</w:p>
    <w:p w14:paraId="3082B5FD" w14:textId="7B69FBFE" w:rsidR="00300AD0" w:rsidRDefault="00300AD0" w:rsidP="004524CE">
      <w:pPr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 w:rsidRPr="00CE5E88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Silvana – Gruppo Cammino Auser Insieme Rho</w:t>
      </w:r>
      <w:r w:rsidRPr="00CE5E88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  </w:t>
      </w:r>
    </w:p>
    <w:p w14:paraId="2BD0EB70" w14:textId="77777777" w:rsidR="004524CE" w:rsidRDefault="008903CE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</w:p>
    <w:p w14:paraId="562FA0FB" w14:textId="221F74CF" w:rsidR="008903CE" w:rsidRPr="00CA1507" w:rsidRDefault="008903CE" w:rsidP="001E7536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>
        <w:rPr>
          <w:rFonts w:ascii="Arial" w:eastAsia="Times New Roman" w:hAnsi="Arial" w:cs="Arial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sz w:val="32"/>
          <w:szCs w:val="32"/>
          <w:lang w:eastAsia="it-IT"/>
        </w:rPr>
        <w:tab/>
      </w:r>
    </w:p>
    <w:p w14:paraId="4C72797D" w14:textId="7A5F7B03" w:rsidR="00FA24FD" w:rsidRDefault="00E62003" w:rsidP="00D07D35">
      <w:pPr>
        <w:spacing w:after="0" w:line="240" w:lineRule="auto"/>
        <w:ind w:left="1416" w:firstLine="708"/>
        <w:outlineLvl w:val="0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</w:t>
      </w:r>
      <w:r w:rsidR="00D07D35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BFF14CE" wp14:editId="43CE0046">
            <wp:extent cx="1948179" cy="143691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01" cy="14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2358" w14:textId="399EA4CC" w:rsidR="00FA24FD" w:rsidRDefault="00FA24FD" w:rsidP="00FA24FD">
      <w:pPr>
        <w:spacing w:after="0" w:line="240" w:lineRule="auto"/>
        <w:ind w:firstLine="708"/>
        <w:outlineLvl w:val="0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        </w:t>
      </w:r>
      <w:r w:rsidR="00E62003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</w:p>
    <w:p w14:paraId="14413D7C" w14:textId="25E0763F" w:rsidR="001065B2" w:rsidRDefault="001065B2" w:rsidP="00CA1507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655E35A2" w14:textId="563DBEB7" w:rsidR="00D07D35" w:rsidRDefault="00FA24FD" w:rsidP="001065B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 xml:space="preserve">   </w:t>
      </w:r>
      <w:r w:rsidR="00D07D35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 xml:space="preserve">la continuità dell’attività fisica è …… salute ! </w:t>
      </w:r>
    </w:p>
    <w:p w14:paraId="7AFDB1D4" w14:textId="72560463" w:rsidR="008C7316" w:rsidRDefault="00FA24FD" w:rsidP="001065B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 xml:space="preserve"> </w:t>
      </w:r>
      <w:r w:rsidR="00D07D35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>a</w:t>
      </w:r>
      <w:r w:rsidR="008C7316" w:rsidRPr="00721DAE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>lcuni benefici</w:t>
      </w:r>
      <w:r w:rsidR="001065B2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 xml:space="preserve"> </w:t>
      </w:r>
      <w:r w:rsidR="00D07D35"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  <w:t xml:space="preserve"> :</w:t>
      </w:r>
    </w:p>
    <w:p w14:paraId="13AC9423" w14:textId="77777777" w:rsidR="001065B2" w:rsidRPr="00721DAE" w:rsidRDefault="001065B2" w:rsidP="001065B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6"/>
          <w:szCs w:val="36"/>
          <w:lang w:eastAsia="it-IT"/>
        </w:rPr>
      </w:pPr>
    </w:p>
    <w:p w14:paraId="4F903ED0" w14:textId="77777777" w:rsidR="00721DAE" w:rsidRPr="001065B2" w:rsidRDefault="008C7316" w:rsidP="001065B2">
      <w:pPr>
        <w:pStyle w:val="Paragrafoelenco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1065B2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migliora il controllo della  pressione arteriosa    </w:t>
      </w:r>
    </w:p>
    <w:p w14:paraId="049AF7AC" w14:textId="77777777" w:rsidR="00721DAE" w:rsidRPr="001065B2" w:rsidRDefault="008C7316" w:rsidP="001065B2">
      <w:pPr>
        <w:pStyle w:val="Paragrafoelenco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1065B2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migliora il controllo  del  colesterolo </w:t>
      </w:r>
    </w:p>
    <w:p w14:paraId="0DBA087E" w14:textId="7D81AF07" w:rsidR="00CA1507" w:rsidRPr="001065B2" w:rsidRDefault="008C7316" w:rsidP="001065B2">
      <w:pPr>
        <w:pStyle w:val="Paragrafoelenco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1065B2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riduce il rischio di osteoporosi                                 </w:t>
      </w:r>
    </w:p>
    <w:p w14:paraId="5D1A2AB0" w14:textId="77777777" w:rsidR="00721DAE" w:rsidRPr="00721DAE" w:rsidRDefault="008C7316" w:rsidP="001065B2">
      <w:pPr>
        <w:pStyle w:val="Default"/>
        <w:numPr>
          <w:ilvl w:val="0"/>
          <w:numId w:val="3"/>
        </w:numPr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721DAE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facilita il controllo del peso </w:t>
      </w:r>
    </w:p>
    <w:p w14:paraId="349A7F7F" w14:textId="40498561" w:rsidR="00E84870" w:rsidRPr="00721DAE" w:rsidRDefault="008C7316" w:rsidP="001065B2">
      <w:pPr>
        <w:pStyle w:val="Default"/>
        <w:numPr>
          <w:ilvl w:val="0"/>
          <w:numId w:val="3"/>
        </w:numPr>
        <w:rPr>
          <w:rFonts w:ascii="Arial" w:eastAsia="Times New Roman" w:hAnsi="Arial" w:cs="Arial"/>
          <w:color w:val="auto"/>
          <w:sz w:val="32"/>
          <w:szCs w:val="32"/>
          <w:lang w:eastAsia="it-IT"/>
        </w:rPr>
      </w:pPr>
      <w:r w:rsidRPr="00721DAE">
        <w:rPr>
          <w:rFonts w:ascii="Arial" w:eastAsia="Times New Roman" w:hAnsi="Arial" w:cs="Arial"/>
          <w:i/>
          <w:iCs/>
          <w:sz w:val="32"/>
          <w:szCs w:val="32"/>
          <w:lang w:eastAsia="it-IT"/>
        </w:rPr>
        <w:t>rafforza il sistema immunitario</w:t>
      </w:r>
      <w:r w:rsidRPr="00721DAE">
        <w:rPr>
          <w:rFonts w:ascii="Arial" w:eastAsia="Times New Roman" w:hAnsi="Arial" w:cs="Arial"/>
          <w:sz w:val="32"/>
          <w:szCs w:val="32"/>
          <w:lang w:eastAsia="it-IT"/>
        </w:rPr>
        <w:t xml:space="preserve">                                    </w:t>
      </w:r>
    </w:p>
    <w:p w14:paraId="34E47981" w14:textId="52E4BE06" w:rsidR="00CA1507" w:rsidRPr="001065B2" w:rsidRDefault="00E84870" w:rsidP="001065B2">
      <w:pPr>
        <w:pStyle w:val="Paragrafoelenco"/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i/>
          <w:iCs/>
          <w:sz w:val="32"/>
          <w:szCs w:val="32"/>
          <w:lang w:eastAsia="it-IT"/>
        </w:rPr>
      </w:pPr>
      <w:r w:rsidRPr="001065B2">
        <w:rPr>
          <w:rFonts w:ascii="Arial" w:eastAsia="Times New Roman" w:hAnsi="Arial" w:cs="Arial"/>
          <w:i/>
          <w:iCs/>
          <w:sz w:val="32"/>
          <w:szCs w:val="32"/>
          <w:lang w:eastAsia="it-IT"/>
        </w:rPr>
        <w:t xml:space="preserve">previene il decadimento cognitivo, </w:t>
      </w:r>
    </w:p>
    <w:p w14:paraId="4782BF7C" w14:textId="679E99A0" w:rsidR="00573F10" w:rsidRPr="00721DAE" w:rsidRDefault="00E84870" w:rsidP="001065B2">
      <w:pPr>
        <w:pStyle w:val="Default"/>
        <w:numPr>
          <w:ilvl w:val="0"/>
          <w:numId w:val="3"/>
        </w:numPr>
        <w:rPr>
          <w:rFonts w:ascii="Arial" w:eastAsia="Times New Roman" w:hAnsi="Arial" w:cs="Arial"/>
          <w:i/>
          <w:iCs/>
          <w:color w:val="auto"/>
          <w:sz w:val="32"/>
          <w:szCs w:val="32"/>
          <w:lang w:eastAsia="it-IT"/>
        </w:rPr>
      </w:pPr>
      <w:r w:rsidRPr="00721DAE">
        <w:rPr>
          <w:rFonts w:ascii="Arial" w:eastAsia="Times New Roman" w:hAnsi="Arial" w:cs="Arial"/>
          <w:i/>
          <w:iCs/>
          <w:color w:val="auto"/>
          <w:sz w:val="32"/>
          <w:szCs w:val="32"/>
          <w:lang w:eastAsia="it-IT"/>
        </w:rPr>
        <w:t>facilita la socializzazione</w:t>
      </w:r>
    </w:p>
    <w:p w14:paraId="2BC85A6B" w14:textId="4A786D16" w:rsidR="00573F10" w:rsidRPr="001065B2" w:rsidRDefault="00E84870" w:rsidP="001065B2">
      <w:pPr>
        <w:pStyle w:val="Paragrafoelenco"/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  <w:i/>
          <w:iCs/>
          <w:sz w:val="32"/>
          <w:szCs w:val="32"/>
        </w:rPr>
      </w:pPr>
      <w:r w:rsidRPr="001065B2">
        <w:rPr>
          <w:rFonts w:ascii="Arial" w:eastAsia="Times New Roman" w:hAnsi="Arial" w:cs="Arial"/>
          <w:i/>
          <w:iCs/>
          <w:sz w:val="32"/>
          <w:szCs w:val="32"/>
          <w:lang w:eastAsia="it-IT"/>
        </w:rPr>
        <w:t>migliora il controllo dello stress e riduce le tensioni</w:t>
      </w:r>
    </w:p>
    <w:p w14:paraId="51D81E61" w14:textId="08E4F10C" w:rsidR="00573F10" w:rsidRDefault="00573F10" w:rsidP="00CA1507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14:paraId="46686074" w14:textId="7C5448AF" w:rsidR="00D07D35" w:rsidRDefault="00D07D35" w:rsidP="00CA1507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CE5E88">
        <w:rPr>
          <w:rFonts w:ascii="Arial" w:eastAsia="Times New Roman" w:hAnsi="Arial" w:cs="Arial"/>
          <w:i/>
          <w:iCs/>
          <w:sz w:val="28"/>
          <w:szCs w:val="28"/>
          <w:lang w:eastAsia="it-IT"/>
        </w:rPr>
        <w:t xml:space="preserve"> </w:t>
      </w:r>
    </w:p>
    <w:p w14:paraId="1B0E9C40" w14:textId="1A8CFE5F" w:rsidR="00300AD0" w:rsidRDefault="00300AD0" w:rsidP="00CA1507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14:paraId="2E07420D" w14:textId="77777777" w:rsidR="00300AD0" w:rsidRDefault="00300AD0" w:rsidP="00CA1507">
      <w:pPr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</w:p>
    <w:p w14:paraId="3C161864" w14:textId="23D9587E" w:rsidR="00CA1507" w:rsidRPr="00CA1507" w:rsidRDefault="00CA1507" w:rsidP="00300AD0">
      <w:pPr>
        <w:spacing w:after="0" w:line="240" w:lineRule="auto"/>
        <w:ind w:left="7080" w:firstLine="708"/>
        <w:outlineLvl w:val="0"/>
        <w:rPr>
          <w:rFonts w:ascii="Arial" w:eastAsia="Times New Roman" w:hAnsi="Arial" w:cs="Arial"/>
          <w:i/>
          <w:iCs/>
          <w:sz w:val="18"/>
          <w:szCs w:val="18"/>
          <w:lang w:eastAsia="it-IT"/>
        </w:rPr>
      </w:pPr>
      <w:r w:rsidRPr="00CA1507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Aggiornato  Gen 202</w:t>
      </w:r>
      <w:r w:rsidR="002801BB">
        <w:rPr>
          <w:rFonts w:ascii="Arial" w:eastAsia="Times New Roman" w:hAnsi="Arial" w:cs="Arial"/>
          <w:i/>
          <w:iCs/>
          <w:sz w:val="18"/>
          <w:szCs w:val="18"/>
          <w:lang w:eastAsia="it-IT"/>
        </w:rPr>
        <w:t>4</w:t>
      </w:r>
    </w:p>
    <w:p w14:paraId="618A0F09" w14:textId="7DDDA728" w:rsidR="00933C8F" w:rsidRDefault="00933C8F" w:rsidP="00573F10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14:paraId="1754964D" w14:textId="187CC16A" w:rsidR="00CA1507" w:rsidRPr="00CA1507" w:rsidRDefault="00CA1507" w:rsidP="00CA1507">
      <w:pPr>
        <w:tabs>
          <w:tab w:val="left" w:pos="538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A1507">
        <w:rPr>
          <w:rFonts w:ascii="Arial" w:eastAsia="Times New Roman" w:hAnsi="Arial" w:cs="Arial"/>
          <w:b/>
          <w:sz w:val="24"/>
          <w:szCs w:val="24"/>
          <w:lang w:eastAsia="it-IT"/>
        </w:rPr>
        <w:t>AUSER INSIEME</w:t>
      </w:r>
      <w:r w:rsidR="006271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VOLONTARIATO DI </w:t>
      </w:r>
      <w:r w:rsidRPr="00CA15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CA150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RHO </w:t>
      </w:r>
      <w:r w:rsidR="006271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APS ETS </w:t>
      </w:r>
      <w:r w:rsidRPr="00CA150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2316D381" w14:textId="72A5748D" w:rsidR="00CA1507" w:rsidRPr="00CA1507" w:rsidRDefault="00CA1507" w:rsidP="00CA150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r w:rsidRPr="00CA1507">
        <w:rPr>
          <w:rFonts w:ascii="Arial" w:eastAsia="Times New Roman" w:hAnsi="Arial" w:cs="Arial"/>
          <w:sz w:val="18"/>
          <w:szCs w:val="20"/>
          <w:lang w:eastAsia="it-IT"/>
        </w:rPr>
        <w:t xml:space="preserve">Via Dante n° 5 – 20017  RHO (MI)  tel. 02-93922000 –   </w:t>
      </w:r>
      <w:r w:rsidR="006271B8">
        <w:rPr>
          <w:rFonts w:ascii="Arial" w:eastAsia="Times New Roman" w:hAnsi="Arial" w:cs="Arial"/>
          <w:sz w:val="18"/>
          <w:szCs w:val="20"/>
          <w:lang w:eastAsia="it-IT"/>
        </w:rPr>
        <w:t>C</w:t>
      </w:r>
      <w:r w:rsidRPr="00CA1507">
        <w:rPr>
          <w:rFonts w:ascii="Arial" w:eastAsia="Times New Roman" w:hAnsi="Arial" w:cs="Arial"/>
          <w:sz w:val="18"/>
          <w:szCs w:val="20"/>
          <w:lang w:eastAsia="it-IT"/>
        </w:rPr>
        <w:t>.</w:t>
      </w:r>
      <w:r w:rsidR="006271B8">
        <w:rPr>
          <w:rFonts w:ascii="Arial" w:eastAsia="Times New Roman" w:hAnsi="Arial" w:cs="Arial"/>
          <w:sz w:val="18"/>
          <w:szCs w:val="20"/>
          <w:lang w:eastAsia="it-IT"/>
        </w:rPr>
        <w:t xml:space="preserve">F. </w:t>
      </w:r>
      <w:r w:rsidRPr="00CA1507">
        <w:rPr>
          <w:rFonts w:ascii="Arial" w:eastAsia="Times New Roman" w:hAnsi="Arial" w:cs="Arial"/>
          <w:sz w:val="18"/>
          <w:szCs w:val="20"/>
          <w:lang w:eastAsia="it-IT"/>
        </w:rPr>
        <w:t xml:space="preserve"> 93514780159</w:t>
      </w:r>
      <w:r w:rsidR="006271B8">
        <w:rPr>
          <w:rFonts w:ascii="Arial" w:eastAsia="Times New Roman" w:hAnsi="Arial" w:cs="Arial"/>
          <w:sz w:val="18"/>
          <w:szCs w:val="20"/>
          <w:lang w:eastAsia="it-IT"/>
        </w:rPr>
        <w:t xml:space="preserve"> - Iscriz.ne RUNTS n° 95004</w:t>
      </w:r>
    </w:p>
    <w:p w14:paraId="62649C53" w14:textId="79408FDB" w:rsidR="002C6A3D" w:rsidRDefault="00CA1507" w:rsidP="00FA24FD">
      <w:pPr>
        <w:spacing w:after="0" w:line="240" w:lineRule="auto"/>
        <w:jc w:val="center"/>
        <w:outlineLvl w:val="0"/>
      </w:pPr>
      <w:r w:rsidRPr="00CA1507">
        <w:rPr>
          <w:rFonts w:ascii="Arial" w:eastAsia="Times New Roman" w:hAnsi="Arial" w:cs="Arial"/>
          <w:sz w:val="20"/>
          <w:szCs w:val="20"/>
          <w:lang w:eastAsia="it-IT"/>
        </w:rPr>
        <w:t xml:space="preserve">E-mail: </w:t>
      </w:r>
      <w:hyperlink r:id="rId14" w:history="1">
        <w:r w:rsidRPr="00CA150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auserinsiemerho@tiscali.it</w:t>
        </w:r>
      </w:hyperlink>
      <w:r w:rsidR="00FA24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sectPr w:rsidR="002C6A3D" w:rsidSect="001E7536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400E"/>
    <w:multiLevelType w:val="hybridMultilevel"/>
    <w:tmpl w:val="B39E4612"/>
    <w:lvl w:ilvl="0" w:tplc="6486C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CE4"/>
    <w:multiLevelType w:val="hybridMultilevel"/>
    <w:tmpl w:val="4A2E2200"/>
    <w:lvl w:ilvl="0" w:tplc="588C6BA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141C1"/>
    <w:multiLevelType w:val="hybridMultilevel"/>
    <w:tmpl w:val="8F66D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930551">
    <w:abstractNumId w:val="1"/>
  </w:num>
  <w:num w:numId="2" w16cid:durableId="1409038791">
    <w:abstractNumId w:val="0"/>
  </w:num>
  <w:num w:numId="3" w16cid:durableId="183160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2"/>
    <w:rsid w:val="00000C35"/>
    <w:rsid w:val="000E73BF"/>
    <w:rsid w:val="001065B2"/>
    <w:rsid w:val="001E7536"/>
    <w:rsid w:val="002801BB"/>
    <w:rsid w:val="002C6A3D"/>
    <w:rsid w:val="00300AD0"/>
    <w:rsid w:val="004524CE"/>
    <w:rsid w:val="0047153A"/>
    <w:rsid w:val="00554FD9"/>
    <w:rsid w:val="00557EE9"/>
    <w:rsid w:val="00573F10"/>
    <w:rsid w:val="006140B2"/>
    <w:rsid w:val="00617916"/>
    <w:rsid w:val="006271B8"/>
    <w:rsid w:val="006A1E28"/>
    <w:rsid w:val="00721DAE"/>
    <w:rsid w:val="00785518"/>
    <w:rsid w:val="008903CE"/>
    <w:rsid w:val="008C7316"/>
    <w:rsid w:val="00933C8F"/>
    <w:rsid w:val="00961313"/>
    <w:rsid w:val="00AF06A9"/>
    <w:rsid w:val="00CA1507"/>
    <w:rsid w:val="00CE5E88"/>
    <w:rsid w:val="00D07D35"/>
    <w:rsid w:val="00DC1AF7"/>
    <w:rsid w:val="00E37D96"/>
    <w:rsid w:val="00E62003"/>
    <w:rsid w:val="00E84870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132BEA"/>
  <w15:chartTrackingRefBased/>
  <w15:docId w15:val="{F80A12E2-CB47-40B3-A4C2-BFCAFBF7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AF7"/>
    <w:pPr>
      <w:ind w:left="720"/>
      <w:contextualSpacing/>
    </w:pPr>
  </w:style>
  <w:style w:type="paragraph" w:customStyle="1" w:styleId="Default">
    <w:name w:val="Default"/>
    <w:rsid w:val="00E8487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C7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.30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tel:9.00" TargetMode="External"/><Relationship Id="rId12" Type="http://schemas.openxmlformats.org/officeDocument/2006/relationships/hyperlink" Target="http://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11.30" TargetMode="External"/><Relationship Id="rId4" Type="http://schemas.openxmlformats.org/officeDocument/2006/relationships/settings" Target="settings.xml"/><Relationship Id="rId9" Type="http://schemas.openxmlformats.org/officeDocument/2006/relationships/hyperlink" Target="tel:11.00" TargetMode="External"/><Relationship Id="rId14" Type="http://schemas.openxmlformats.org/officeDocument/2006/relationships/hyperlink" Target="mailto:auserinsiemerh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EA22-09FD-47DF-B517-889690BF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ravelli</dc:creator>
  <cp:keywords/>
  <dc:description/>
  <cp:lastModifiedBy>silvana ravelli</cp:lastModifiedBy>
  <cp:revision>23</cp:revision>
  <dcterms:created xsi:type="dcterms:W3CDTF">2022-01-13T15:17:00Z</dcterms:created>
  <dcterms:modified xsi:type="dcterms:W3CDTF">2024-01-08T14:47:00Z</dcterms:modified>
</cp:coreProperties>
</file>